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C1" w:rsidRDefault="00A6415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36"/>
          <w:szCs w:val="36"/>
        </w:rPr>
        <w:t xml:space="preserve">Муниципальное бюджетное учреждение дополнительного образования </w:t>
      </w:r>
    </w:p>
    <w:p w:rsidR="008425C1" w:rsidRDefault="00A6415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«СТРЕЛЕЦКАЯ ДЕТСКАЯ ШКОЛА ИСКУССТВ»</w:t>
      </w:r>
    </w:p>
    <w:p w:rsidR="008425C1" w:rsidRDefault="008425C1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425C1" w:rsidRDefault="008425C1">
      <w:pPr>
        <w:spacing w:line="360" w:lineRule="auto"/>
        <w:ind w:firstLine="709"/>
        <w:jc w:val="center"/>
        <w:rPr>
          <w:sz w:val="28"/>
          <w:szCs w:val="28"/>
        </w:rPr>
      </w:pPr>
    </w:p>
    <w:p w:rsidR="008425C1" w:rsidRDefault="008425C1">
      <w:pPr>
        <w:spacing w:line="360" w:lineRule="auto"/>
        <w:ind w:firstLine="709"/>
        <w:jc w:val="center"/>
        <w:rPr>
          <w:sz w:val="28"/>
          <w:szCs w:val="28"/>
        </w:rPr>
      </w:pPr>
    </w:p>
    <w:p w:rsidR="008425C1" w:rsidRDefault="00A6415F">
      <w:pPr>
        <w:pStyle w:val="Heading2"/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w w:val="150"/>
          <w:sz w:val="32"/>
          <w:szCs w:val="32"/>
        </w:rPr>
        <w:t>ПРОГРАММА</w:t>
      </w:r>
    </w:p>
    <w:p w:rsidR="008425C1" w:rsidRDefault="00A6415F">
      <w:pPr>
        <w:pStyle w:val="Heading2"/>
        <w:numPr>
          <w:ilvl w:val="1"/>
          <w:numId w:val="2"/>
        </w:numPr>
        <w:spacing w:line="360" w:lineRule="auto"/>
        <w:ind w:left="0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w w:val="150"/>
          <w:sz w:val="32"/>
          <w:szCs w:val="32"/>
        </w:rPr>
        <w:t>ПО УЧЕБНОМУ ПРЕДМЕТУ</w:t>
      </w:r>
    </w:p>
    <w:p w:rsidR="008425C1" w:rsidRDefault="00A6415F">
      <w:pPr>
        <w:pStyle w:val="Heading2"/>
        <w:numPr>
          <w:ilvl w:val="1"/>
          <w:numId w:val="2"/>
        </w:numPr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w w:val="150"/>
          <w:sz w:val="32"/>
          <w:szCs w:val="32"/>
        </w:rPr>
        <w:t>«АНСАМБЛЬ»</w:t>
      </w:r>
    </w:p>
    <w:p w:rsidR="008425C1" w:rsidRDefault="00A6415F">
      <w:pPr>
        <w:pStyle w:val="Heading2"/>
        <w:numPr>
          <w:ilvl w:val="1"/>
          <w:numId w:val="2"/>
        </w:numPr>
        <w:spacing w:before="0" w:after="0" w:line="360" w:lineRule="auto"/>
        <w:ind w:left="0" w:firstLine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sz w:val="32"/>
        </w:rPr>
        <w:t>дополнительной предпрофессиональной</w:t>
      </w:r>
    </w:p>
    <w:p w:rsidR="008425C1" w:rsidRDefault="00A6415F">
      <w:pPr>
        <w:pStyle w:val="Heading2"/>
        <w:numPr>
          <w:ilvl w:val="1"/>
          <w:numId w:val="2"/>
        </w:numPr>
        <w:spacing w:before="0" w:after="0" w:line="360" w:lineRule="auto"/>
        <w:ind w:left="0" w:firstLine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sz w:val="32"/>
        </w:rPr>
        <w:t>общеобразовательной программы в области</w:t>
      </w:r>
    </w:p>
    <w:p w:rsidR="008425C1" w:rsidRDefault="00A6415F">
      <w:pPr>
        <w:pStyle w:val="Heading2"/>
        <w:numPr>
          <w:ilvl w:val="1"/>
          <w:numId w:val="2"/>
        </w:numPr>
        <w:spacing w:before="0" w:after="0" w:line="360" w:lineRule="auto"/>
        <w:ind w:left="0" w:firstLine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sz w:val="32"/>
        </w:rPr>
        <w:t>музыкального искусства</w:t>
      </w:r>
      <w:r w:rsidR="005540EB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«Струнные </w:t>
      </w:r>
      <w:r>
        <w:rPr>
          <w:rFonts w:ascii="Times New Roman" w:hAnsi="Times New Roman"/>
          <w:sz w:val="32"/>
        </w:rPr>
        <w:t>инструменты»</w:t>
      </w:r>
    </w:p>
    <w:p w:rsidR="008425C1" w:rsidRDefault="008425C1">
      <w:pPr>
        <w:spacing w:line="360" w:lineRule="auto"/>
        <w:rPr>
          <w:sz w:val="32"/>
          <w:szCs w:val="28"/>
        </w:rPr>
      </w:pPr>
    </w:p>
    <w:p w:rsidR="008425C1" w:rsidRDefault="00A6415F">
      <w:pPr>
        <w:pStyle w:val="Heading2"/>
        <w:numPr>
          <w:ilvl w:val="1"/>
          <w:numId w:val="2"/>
        </w:numPr>
        <w:spacing w:line="360" w:lineRule="auto"/>
        <w:ind w:left="0" w:firstLine="0"/>
        <w:rPr>
          <w:rFonts w:ascii="Times New Roman" w:hAnsi="Times New Roman"/>
          <w:w w:val="15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(ПО.01.УП.02. Срок обучения - 8 ( 9) лет)</w:t>
      </w:r>
    </w:p>
    <w:p w:rsidR="008425C1" w:rsidRDefault="008425C1">
      <w:pPr>
        <w:pStyle w:val="af"/>
        <w:spacing w:line="360" w:lineRule="auto"/>
        <w:rPr>
          <w:rFonts w:ascii="Times New Roman" w:hAnsi="Times New Roman"/>
          <w:b w:val="0"/>
          <w:sz w:val="32"/>
          <w:szCs w:val="32"/>
        </w:rPr>
      </w:pPr>
    </w:p>
    <w:p w:rsidR="008425C1" w:rsidRDefault="008425C1">
      <w:pPr>
        <w:pStyle w:val="af"/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8425C1" w:rsidRDefault="008425C1">
      <w:pPr>
        <w:pStyle w:val="af"/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8425C1" w:rsidRDefault="008425C1">
      <w:pPr>
        <w:pStyle w:val="af"/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8425C1" w:rsidRDefault="008425C1">
      <w:pPr>
        <w:spacing w:line="360" w:lineRule="auto"/>
        <w:ind w:firstLine="709"/>
        <w:jc w:val="center"/>
        <w:rPr>
          <w:sz w:val="28"/>
          <w:szCs w:val="28"/>
        </w:rPr>
      </w:pPr>
    </w:p>
    <w:p w:rsidR="008425C1" w:rsidRDefault="008425C1">
      <w:pPr>
        <w:spacing w:line="360" w:lineRule="auto"/>
        <w:ind w:firstLine="709"/>
        <w:jc w:val="center"/>
        <w:rPr>
          <w:sz w:val="28"/>
          <w:szCs w:val="28"/>
        </w:rPr>
      </w:pPr>
    </w:p>
    <w:p w:rsidR="008425C1" w:rsidRDefault="008425C1">
      <w:pPr>
        <w:spacing w:line="360" w:lineRule="auto"/>
        <w:ind w:firstLine="709"/>
        <w:jc w:val="center"/>
        <w:rPr>
          <w:sz w:val="28"/>
          <w:szCs w:val="28"/>
        </w:rPr>
      </w:pPr>
    </w:p>
    <w:p w:rsidR="008425C1" w:rsidRDefault="008425C1">
      <w:pPr>
        <w:spacing w:line="360" w:lineRule="auto"/>
        <w:ind w:right="442" w:firstLine="709"/>
        <w:jc w:val="center"/>
        <w:rPr>
          <w:b/>
          <w:spacing w:val="20"/>
          <w:sz w:val="28"/>
          <w:szCs w:val="28"/>
        </w:rPr>
      </w:pPr>
    </w:p>
    <w:p w:rsidR="008425C1" w:rsidRDefault="008425C1">
      <w:pPr>
        <w:spacing w:line="360" w:lineRule="auto"/>
        <w:ind w:right="442" w:firstLine="709"/>
        <w:jc w:val="center"/>
        <w:rPr>
          <w:rFonts w:ascii="Cambria" w:hAnsi="Cambria"/>
          <w:b/>
          <w:spacing w:val="20"/>
          <w:sz w:val="28"/>
          <w:szCs w:val="28"/>
        </w:rPr>
      </w:pPr>
    </w:p>
    <w:p w:rsidR="008425C1" w:rsidRDefault="008425C1">
      <w:pPr>
        <w:spacing w:line="360" w:lineRule="auto"/>
        <w:ind w:right="442"/>
        <w:jc w:val="center"/>
        <w:rPr>
          <w:rFonts w:ascii="Cambria" w:hAnsi="Cambria"/>
          <w:b/>
          <w:spacing w:val="20"/>
          <w:sz w:val="28"/>
          <w:szCs w:val="28"/>
        </w:rPr>
      </w:pPr>
    </w:p>
    <w:p w:rsidR="008425C1" w:rsidRDefault="008425C1">
      <w:pPr>
        <w:spacing w:line="360" w:lineRule="auto"/>
        <w:ind w:right="442"/>
        <w:jc w:val="center"/>
        <w:rPr>
          <w:rFonts w:ascii="Cambria" w:hAnsi="Cambria"/>
          <w:b/>
          <w:spacing w:val="20"/>
          <w:sz w:val="28"/>
          <w:szCs w:val="28"/>
        </w:rPr>
      </w:pPr>
    </w:p>
    <w:p w:rsidR="008425C1" w:rsidRDefault="00A6415F">
      <w:pPr>
        <w:spacing w:line="360" w:lineRule="auto"/>
        <w:ind w:right="442"/>
        <w:jc w:val="center"/>
      </w:pPr>
      <w:r>
        <w:rPr>
          <w:rFonts w:ascii="Cambria" w:hAnsi="Cambria"/>
          <w:b/>
          <w:spacing w:val="20"/>
          <w:sz w:val="28"/>
          <w:szCs w:val="28"/>
        </w:rPr>
        <w:t>ОРЕЛ-2017</w:t>
      </w:r>
    </w:p>
    <w:p w:rsidR="005540EB" w:rsidRDefault="005540EB" w:rsidP="005540EB">
      <w:pPr>
        <w:pStyle w:val="21"/>
        <w:shd w:val="clear" w:color="auto" w:fill="auto"/>
        <w:tabs>
          <w:tab w:val="left" w:pos="5637"/>
        </w:tabs>
        <w:spacing w:after="0" w:line="274" w:lineRule="exact"/>
        <w:ind w:firstLine="0"/>
        <w:jc w:val="both"/>
      </w:pPr>
      <w:r>
        <w:rPr>
          <w:sz w:val="24"/>
          <w:szCs w:val="24"/>
        </w:rPr>
        <w:lastRenderedPageBreak/>
        <w:t>Рассмотрено:</w:t>
      </w:r>
      <w:r>
        <w:rPr>
          <w:sz w:val="24"/>
          <w:szCs w:val="24"/>
        </w:rPr>
        <w:tab/>
        <w:t xml:space="preserve">    Утверждаю:</w:t>
      </w:r>
    </w:p>
    <w:p w:rsidR="005540EB" w:rsidRDefault="005540EB" w:rsidP="005540EB">
      <w:pPr>
        <w:pStyle w:val="3"/>
        <w:shd w:val="clear" w:color="auto" w:fill="auto"/>
        <w:tabs>
          <w:tab w:val="left" w:pos="5915"/>
        </w:tabs>
        <w:ind w:firstLine="0"/>
      </w:pPr>
      <w:r>
        <w:rPr>
          <w:rStyle w:val="af1"/>
          <w:sz w:val="24"/>
          <w:szCs w:val="24"/>
        </w:rPr>
        <w:t>Педагогическим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советом</w:t>
      </w:r>
      <w:r>
        <w:rPr>
          <w:sz w:val="24"/>
          <w:szCs w:val="24"/>
        </w:rPr>
        <w:tab/>
        <w:t>Директор МБУ ДО «Стрелецкая ДШИ»</w:t>
      </w:r>
    </w:p>
    <w:p w:rsidR="005540EB" w:rsidRDefault="005540EB" w:rsidP="005540EB">
      <w:pPr>
        <w:pStyle w:val="3"/>
        <w:shd w:val="clear" w:color="auto" w:fill="auto"/>
        <w:tabs>
          <w:tab w:val="left" w:pos="5848"/>
          <w:tab w:val="left" w:leader="underscore" w:pos="7005"/>
          <w:tab w:val="left" w:leader="underscore" w:pos="8013"/>
        </w:tabs>
        <w:ind w:firstLine="0"/>
      </w:pPr>
      <w:r>
        <w:rPr>
          <w:sz w:val="24"/>
          <w:szCs w:val="24"/>
        </w:rPr>
        <w:t>МБУ ДО «Стрелецкая ДШИ»</w:t>
      </w:r>
    </w:p>
    <w:p w:rsidR="005540EB" w:rsidRDefault="005540EB" w:rsidP="005540EB">
      <w:pPr>
        <w:pStyle w:val="3"/>
        <w:shd w:val="clear" w:color="auto" w:fill="auto"/>
        <w:tabs>
          <w:tab w:val="left" w:pos="5848"/>
          <w:tab w:val="left" w:leader="underscore" w:pos="7005"/>
          <w:tab w:val="left" w:leader="underscore" w:pos="8013"/>
        </w:tabs>
        <w:ind w:firstLine="0"/>
      </w:pPr>
      <w:r>
        <w:rPr>
          <w:sz w:val="24"/>
          <w:szCs w:val="24"/>
        </w:rPr>
        <w:t>Протокол № 1</w:t>
      </w:r>
      <w:r>
        <w:rPr>
          <w:sz w:val="24"/>
          <w:szCs w:val="24"/>
        </w:rPr>
        <w:tab/>
        <w:t xml:space="preserve"> Н.И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Панфилов</w:t>
      </w:r>
      <w:r>
        <w:rPr>
          <w:b/>
          <w:sz w:val="24"/>
          <w:szCs w:val="24"/>
        </w:rPr>
        <w:t>__________________</w:t>
      </w:r>
    </w:p>
    <w:p w:rsidR="005540EB" w:rsidRDefault="005540EB" w:rsidP="005540EB">
      <w:pPr>
        <w:pStyle w:val="3"/>
        <w:shd w:val="clear" w:color="auto" w:fill="auto"/>
        <w:tabs>
          <w:tab w:val="left" w:pos="2253"/>
          <w:tab w:val="left" w:pos="5627"/>
          <w:tab w:val="left" w:pos="8618"/>
        </w:tabs>
        <w:spacing w:after="974"/>
        <w:ind w:left="40" w:firstLine="0"/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30</w:t>
      </w:r>
      <w:r>
        <w:rPr>
          <w:sz w:val="24"/>
          <w:szCs w:val="24"/>
        </w:rPr>
        <w:t xml:space="preserve"> » </w:t>
      </w:r>
      <w:r>
        <w:rPr>
          <w:sz w:val="24"/>
          <w:szCs w:val="24"/>
          <w:u w:val="single"/>
        </w:rPr>
        <w:t>августа</w:t>
      </w:r>
      <w:r>
        <w:rPr>
          <w:sz w:val="24"/>
          <w:szCs w:val="24"/>
        </w:rPr>
        <w:t xml:space="preserve"> 2017 г.</w:t>
      </w:r>
      <w:r>
        <w:rPr>
          <w:sz w:val="24"/>
          <w:szCs w:val="24"/>
        </w:rPr>
        <w:tab/>
        <w:t xml:space="preserve">                                                            «</w:t>
      </w:r>
      <w:r>
        <w:rPr>
          <w:sz w:val="24"/>
          <w:szCs w:val="24"/>
          <w:u w:val="single"/>
        </w:rPr>
        <w:t>01</w:t>
      </w:r>
      <w:r>
        <w:rPr>
          <w:sz w:val="24"/>
          <w:szCs w:val="24"/>
        </w:rPr>
        <w:t xml:space="preserve"> » </w:t>
      </w:r>
      <w:r>
        <w:rPr>
          <w:sz w:val="24"/>
          <w:szCs w:val="24"/>
          <w:u w:val="single"/>
        </w:rPr>
        <w:t>сентября</w:t>
      </w:r>
      <w:r>
        <w:rPr>
          <w:sz w:val="24"/>
          <w:szCs w:val="24"/>
        </w:rPr>
        <w:t xml:space="preserve"> 2017 г.</w:t>
      </w:r>
    </w:p>
    <w:p w:rsidR="005540EB" w:rsidRDefault="005540EB" w:rsidP="005540EB">
      <w:pPr>
        <w:pStyle w:val="3"/>
        <w:shd w:val="clear" w:color="auto" w:fill="auto"/>
        <w:tabs>
          <w:tab w:val="left" w:pos="2253"/>
          <w:tab w:val="left" w:pos="5627"/>
          <w:tab w:val="left" w:pos="8618"/>
        </w:tabs>
        <w:spacing w:after="974"/>
        <w:ind w:left="40" w:firstLine="0"/>
        <w:rPr>
          <w:sz w:val="24"/>
          <w:szCs w:val="24"/>
        </w:rPr>
      </w:pPr>
    </w:p>
    <w:p w:rsidR="005540EB" w:rsidRDefault="005540EB" w:rsidP="005540EB">
      <w:pPr>
        <w:pStyle w:val="3"/>
        <w:shd w:val="clear" w:color="auto" w:fill="auto"/>
        <w:tabs>
          <w:tab w:val="left" w:pos="2253"/>
          <w:tab w:val="left" w:pos="5627"/>
          <w:tab w:val="left" w:pos="8618"/>
        </w:tabs>
        <w:spacing w:after="974"/>
        <w:ind w:left="40" w:firstLine="0"/>
        <w:rPr>
          <w:sz w:val="24"/>
          <w:szCs w:val="24"/>
        </w:rPr>
      </w:pPr>
    </w:p>
    <w:p w:rsidR="005540EB" w:rsidRDefault="005540EB" w:rsidP="005540EB">
      <w:pPr>
        <w:pStyle w:val="21"/>
        <w:shd w:val="clear" w:color="auto" w:fill="auto"/>
        <w:spacing w:after="0" w:line="557" w:lineRule="exact"/>
        <w:ind w:left="40" w:firstLine="0"/>
        <w:jc w:val="both"/>
      </w:pPr>
      <w:r>
        <w:rPr>
          <w:sz w:val="28"/>
          <w:szCs w:val="28"/>
        </w:rPr>
        <w:t>Разработчик: Орел О.Е.</w:t>
      </w:r>
      <w:r>
        <w:rPr>
          <w:b w:val="0"/>
          <w:sz w:val="28"/>
          <w:szCs w:val="28"/>
        </w:rPr>
        <w:t>, преподаватель по классу скрипки</w:t>
      </w:r>
    </w:p>
    <w:p w:rsidR="005540EB" w:rsidRDefault="005540EB" w:rsidP="005540EB">
      <w:pPr>
        <w:pStyle w:val="21"/>
        <w:shd w:val="clear" w:color="auto" w:fill="auto"/>
        <w:spacing w:after="0" w:line="557" w:lineRule="exact"/>
        <w:ind w:left="40" w:firstLine="0"/>
        <w:jc w:val="both"/>
        <w:rPr>
          <w:b w:val="0"/>
          <w:sz w:val="28"/>
          <w:szCs w:val="28"/>
        </w:rPr>
      </w:pPr>
    </w:p>
    <w:p w:rsidR="005540EB" w:rsidRDefault="005540EB" w:rsidP="005540EB">
      <w:pPr>
        <w:pStyle w:val="21"/>
        <w:shd w:val="clear" w:color="auto" w:fill="auto"/>
        <w:spacing w:after="0" w:line="557" w:lineRule="exact"/>
        <w:ind w:left="40" w:firstLine="0"/>
        <w:jc w:val="both"/>
        <w:rPr>
          <w:b w:val="0"/>
          <w:sz w:val="28"/>
          <w:szCs w:val="28"/>
        </w:rPr>
      </w:pPr>
    </w:p>
    <w:p w:rsidR="005540EB" w:rsidRDefault="005540EB" w:rsidP="005540EB">
      <w:pPr>
        <w:pStyle w:val="21"/>
        <w:shd w:val="clear" w:color="auto" w:fill="auto"/>
        <w:spacing w:after="0" w:line="557" w:lineRule="exact"/>
        <w:ind w:left="40" w:firstLine="0"/>
        <w:jc w:val="both"/>
        <w:rPr>
          <w:b w:val="0"/>
          <w:sz w:val="28"/>
          <w:szCs w:val="28"/>
        </w:rPr>
      </w:pPr>
    </w:p>
    <w:p w:rsidR="005540EB" w:rsidRDefault="005540EB" w:rsidP="005540EB">
      <w:pPr>
        <w:pStyle w:val="21"/>
        <w:shd w:val="clear" w:color="auto" w:fill="auto"/>
        <w:spacing w:after="0" w:line="557" w:lineRule="exact"/>
        <w:ind w:left="40" w:firstLine="0"/>
        <w:jc w:val="both"/>
        <w:rPr>
          <w:b w:val="0"/>
          <w:sz w:val="28"/>
          <w:szCs w:val="28"/>
        </w:rPr>
      </w:pPr>
    </w:p>
    <w:p w:rsidR="005540EB" w:rsidRDefault="005540EB" w:rsidP="005540EB">
      <w:pPr>
        <w:pStyle w:val="21"/>
        <w:shd w:val="clear" w:color="auto" w:fill="auto"/>
        <w:spacing w:after="0" w:line="557" w:lineRule="exact"/>
        <w:ind w:left="40" w:firstLine="0"/>
        <w:jc w:val="both"/>
        <w:rPr>
          <w:b w:val="0"/>
          <w:sz w:val="24"/>
          <w:szCs w:val="24"/>
        </w:rPr>
      </w:pPr>
    </w:p>
    <w:p w:rsidR="005540EB" w:rsidRDefault="005540EB" w:rsidP="005540EB">
      <w:pPr>
        <w:pStyle w:val="3"/>
        <w:shd w:val="clear" w:color="auto" w:fill="auto"/>
        <w:spacing w:line="557" w:lineRule="exact"/>
        <w:ind w:left="40" w:right="160" w:firstLine="0"/>
        <w:rPr>
          <w:b/>
          <w:sz w:val="24"/>
          <w:szCs w:val="24"/>
        </w:rPr>
      </w:pPr>
    </w:p>
    <w:p w:rsidR="008425C1" w:rsidRDefault="008425C1">
      <w:pPr>
        <w:widowControl w:val="0"/>
      </w:pPr>
    </w:p>
    <w:p w:rsidR="005540EB" w:rsidRDefault="005540EB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0EB" w:rsidRDefault="005540EB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0EB" w:rsidRDefault="005540EB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0EB" w:rsidRDefault="005540EB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0EB" w:rsidRDefault="005540EB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0EB" w:rsidRDefault="005540EB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0EB" w:rsidRDefault="005540EB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0EB" w:rsidRDefault="005540EB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0EB" w:rsidRDefault="005540EB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0EB" w:rsidRDefault="005540EB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0EB" w:rsidRDefault="005540EB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0EB" w:rsidRDefault="005540EB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25C1" w:rsidRDefault="00A6415F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I.</w:t>
      </w:r>
      <w:r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8425C1" w:rsidRDefault="00A6415F">
      <w:pPr>
        <w:pStyle w:val="Body1"/>
        <w:numPr>
          <w:ilvl w:val="0"/>
          <w:numId w:val="2"/>
        </w:numPr>
        <w:spacing w:line="360" w:lineRule="auto"/>
        <w:ind w:left="0" w:firstLine="77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1.Характеристика учебного предмета, его место и роль в образовательном процессе. </w:t>
      </w:r>
    </w:p>
    <w:p w:rsidR="008425C1" w:rsidRDefault="00A6415F">
      <w:pPr>
        <w:pStyle w:val="2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</w:t>
      </w:r>
      <w:r>
        <w:rPr>
          <w:rStyle w:val="FontStyle16"/>
          <w:rFonts w:cs="Times New Roman"/>
          <w:sz w:val="26"/>
          <w:szCs w:val="26"/>
          <w:lang w:val="ru-RU"/>
        </w:rPr>
        <w:t>«Струнные инструменты».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Представленная прогр</w:t>
      </w:r>
      <w:r>
        <w:rPr>
          <w:rFonts w:ascii="Times New Roman" w:hAnsi="Times New Roman"/>
          <w:sz w:val="28"/>
          <w:szCs w:val="28"/>
          <w:lang w:val="ru-RU"/>
        </w:rPr>
        <w:t>амма предполагает знакомство с предметом и освоение навыков игры в струнном ансамбле с 4 по 8 класс (с учетом первоначального опыта, полученного в классе по специальности с 1 по 3 класс), а также включает программные требования дополнительного года обучени</w:t>
      </w:r>
      <w:r>
        <w:rPr>
          <w:rFonts w:ascii="Times New Roman" w:hAnsi="Times New Roman"/>
          <w:sz w:val="28"/>
          <w:szCs w:val="28"/>
          <w:lang w:val="ru-RU"/>
        </w:rPr>
        <w:t>я (9 класс) для поступающих в профессиональные образовательные учреждения.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FontStyle16"/>
          <w:rFonts w:cs="Times New Roman"/>
          <w:sz w:val="26"/>
          <w:szCs w:val="26"/>
          <w:lang w:val="ru-RU"/>
        </w:rPr>
        <w:t xml:space="preserve">Струнный </w:t>
      </w:r>
      <w:r>
        <w:rPr>
          <w:rFonts w:ascii="Times New Roman" w:hAnsi="Times New Roman"/>
          <w:sz w:val="28"/>
          <w:szCs w:val="28"/>
          <w:lang w:val="ru-RU"/>
        </w:rPr>
        <w:t xml:space="preserve">ансамбль использует и развивает базовые навыки, полученные на занятиях в классе по специальности. 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время обучения ансамблю должен сформироваться комплекс умений и навыко</w:t>
      </w:r>
      <w:r>
        <w:rPr>
          <w:rFonts w:ascii="Times New Roman" w:hAnsi="Times New Roman"/>
          <w:sz w:val="28"/>
          <w:szCs w:val="28"/>
          <w:lang w:val="ru-RU"/>
        </w:rPr>
        <w:t>в, необходимых для совместного музицирования.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Знакомство учеников с ансамблевым репертуаром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происходит на базе следующего репертуара: </w:t>
      </w:r>
      <w:r>
        <w:rPr>
          <w:rFonts w:ascii="Times New Roman" w:hAnsi="Times New Roman"/>
          <w:sz w:val="28"/>
          <w:szCs w:val="28"/>
          <w:lang w:val="ru-RU"/>
        </w:rPr>
        <w:t xml:space="preserve">дуэты, трио, квартеты, ансамбль скрипачей, ансамбль виолончелистов, произведения различных форм, стилей и жанров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отечестве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нных</w:t>
      </w:r>
      <w:r>
        <w:rPr>
          <w:rFonts w:ascii="Times New Roman" w:hAnsi="Times New Roman"/>
          <w:sz w:val="28"/>
          <w:szCs w:val="28"/>
          <w:lang w:val="ru-RU"/>
        </w:rPr>
        <w:t xml:space="preserve"> и зарубежных композиторов.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Также как и по предмету «Специальность», программа по </w:t>
      </w:r>
      <w:r>
        <w:rPr>
          <w:rFonts w:ascii="Times New Roman" w:hAnsi="Times New Roman"/>
          <w:sz w:val="28"/>
          <w:szCs w:val="28"/>
          <w:lang w:val="ru-RU"/>
        </w:rPr>
        <w:t>струнному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ансамблю опирается на академический репертуар, знакомит учащихся с разными музыкальными стилями: барокко, венской классикой, романтизмом, импрессионизмом, русск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ой музыкой 19 и 20 века.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овне.</w:t>
      </w:r>
    </w:p>
    <w:p w:rsidR="008425C1" w:rsidRDefault="00A6415F">
      <w:pPr>
        <w:pStyle w:val="Body1"/>
        <w:spacing w:line="360" w:lineRule="auto"/>
        <w:ind w:left="927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A"/>
          <w:sz w:val="28"/>
          <w:szCs w:val="28"/>
          <w:lang w:val="ru-RU"/>
        </w:rPr>
        <w:t>2.</w:t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Срок реализации учебного предмета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Срок реализации данной программы составляет пять лет (с 4 по 8 класс). Для учащихся, планирующих поступление в образовательные учреждения, реализующие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>основные профессиональные образовательные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программы в области музыкального искусства, срок освоения может быть увеличен на 1 год (9 класс). </w:t>
      </w:r>
    </w:p>
    <w:p w:rsidR="008425C1" w:rsidRDefault="008425C1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5C1" w:rsidRDefault="00A6415F">
      <w:pPr>
        <w:pStyle w:val="Body1"/>
        <w:numPr>
          <w:ilvl w:val="0"/>
          <w:numId w:val="2"/>
        </w:numPr>
        <w:spacing w:line="360" w:lineRule="auto"/>
        <w:ind w:left="0" w:firstLine="774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3.Объем учебного времени,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«Ансамбль»:</w:t>
      </w:r>
    </w:p>
    <w:p w:rsidR="008425C1" w:rsidRDefault="00A6415F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Таблица 1</w:t>
      </w:r>
    </w:p>
    <w:tbl>
      <w:tblPr>
        <w:tblW w:w="961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4327"/>
        <w:gridCol w:w="2659"/>
        <w:gridCol w:w="2628"/>
      </w:tblGrid>
      <w:tr w:rsidR="008425C1">
        <w:tc>
          <w:tcPr>
            <w:tcW w:w="43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8425C1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</w:p>
          <w:p w:rsidR="008425C1" w:rsidRDefault="00A6415F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Срок обучения/количество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4-8 классы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9 класс</w:t>
            </w:r>
          </w:p>
        </w:tc>
      </w:tr>
      <w:tr w:rsidR="008425C1">
        <w:tc>
          <w:tcPr>
            <w:tcW w:w="43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8425C1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Количество часов (общее на 5 лет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8425C1" w:rsidRDefault="00A6415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(в год)</w:t>
            </w:r>
          </w:p>
        </w:tc>
      </w:tr>
      <w:tr w:rsidR="008425C1">
        <w:tc>
          <w:tcPr>
            <w:tcW w:w="4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Максимальная нагрузка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412,5 часов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132 часа</w:t>
            </w:r>
          </w:p>
        </w:tc>
      </w:tr>
      <w:tr w:rsidR="008425C1">
        <w:tc>
          <w:tcPr>
            <w:tcW w:w="4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165 часов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66 часов</w:t>
            </w:r>
          </w:p>
        </w:tc>
      </w:tr>
      <w:tr w:rsidR="008425C1">
        <w:tc>
          <w:tcPr>
            <w:tcW w:w="4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Количество часов на внеаудиторную (самостоятельную) работу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247,5 часов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66 часов</w:t>
            </w:r>
          </w:p>
        </w:tc>
      </w:tr>
      <w:tr w:rsidR="008425C1">
        <w:tc>
          <w:tcPr>
            <w:tcW w:w="4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2 часа</w:t>
            </w:r>
          </w:p>
        </w:tc>
      </w:tr>
      <w:tr w:rsidR="008425C1">
        <w:tc>
          <w:tcPr>
            <w:tcW w:w="4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Самостоятельная работа (часов в неделю)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1,5 часа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1,5 часа</w:t>
            </w:r>
          </w:p>
        </w:tc>
      </w:tr>
      <w:tr w:rsidR="008425C1">
        <w:tc>
          <w:tcPr>
            <w:tcW w:w="4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Консультации</w:t>
            </w:r>
            <w:r>
              <w:rPr>
                <w:rStyle w:val="a8"/>
                <w:rFonts w:ascii="Times New Roman" w:hAnsi="Times New Roman"/>
                <w:color w:val="00000A"/>
                <w:sz w:val="28"/>
                <w:szCs w:val="28"/>
                <w:lang w:val="ru-RU"/>
              </w:rPr>
              <w:footnoteReference w:id="2"/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 (для учащихся 5-8 классов)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8 часов </w:t>
            </w:r>
          </w:p>
          <w:p w:rsidR="008425C1" w:rsidRDefault="00A6415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(по 2 часа в год)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425C1" w:rsidRDefault="00A6415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2 часа</w:t>
            </w:r>
          </w:p>
        </w:tc>
      </w:tr>
    </w:tbl>
    <w:p w:rsidR="008425C1" w:rsidRDefault="008425C1">
      <w:pPr>
        <w:pStyle w:val="Body1"/>
        <w:spacing w:line="360" w:lineRule="auto"/>
        <w:ind w:left="709"/>
        <w:rPr>
          <w:rFonts w:ascii="Calibri" w:hAnsi="Calibri"/>
          <w:lang w:val="ru-RU"/>
        </w:rPr>
      </w:pPr>
    </w:p>
    <w:p w:rsidR="008425C1" w:rsidRDefault="00A6415F">
      <w:pPr>
        <w:pStyle w:val="Body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4.Форма проведения учебных аудиторных занятий:</w:t>
      </w:r>
      <w:r>
        <w:rPr>
          <w:rFonts w:ascii="Times New Roman" w:hAnsi="Times New Roman"/>
          <w:sz w:val="28"/>
          <w:szCs w:val="28"/>
          <w:lang w:val="ru-RU"/>
        </w:rPr>
        <w:t xml:space="preserve"> мелкогрупповая (два ученика), рекомендуемая продолжительность урока - 45 минут. </w:t>
      </w:r>
    </w:p>
    <w:p w:rsidR="008425C1" w:rsidRDefault="00A6415F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По учебному предмету "Ансамбль" к занятиям могут привлекаться как обучающиеся по данной образовательной программе, так и по другим образовательным программам в области </w:t>
      </w:r>
      <w:r>
        <w:rPr>
          <w:rFonts w:ascii="Times New Roman" w:hAnsi="Times New Roman"/>
          <w:sz w:val="28"/>
          <w:szCs w:val="28"/>
          <w:lang w:val="ru-RU"/>
        </w:rPr>
        <w:t>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8425C1" w:rsidRDefault="00A6415F">
      <w:pPr>
        <w:pStyle w:val="Body1"/>
        <w:numPr>
          <w:ilvl w:val="0"/>
          <w:numId w:val="2"/>
        </w:numPr>
        <w:spacing w:line="360" w:lineRule="auto"/>
        <w:ind w:left="927" w:hanging="36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5.Цели и задачи учебного предмета</w:t>
      </w:r>
    </w:p>
    <w:p w:rsidR="008425C1" w:rsidRDefault="00A6415F">
      <w:pPr>
        <w:pStyle w:val="12"/>
        <w:widowControl/>
        <w:spacing w:line="360" w:lineRule="auto"/>
        <w:ind w:left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8425C1" w:rsidRDefault="00A6415F">
      <w:pPr>
        <w:pStyle w:val="12"/>
        <w:widowControl/>
        <w:numPr>
          <w:ilvl w:val="0"/>
          <w:numId w:val="3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развитие музыкально-творческих способнос</w:t>
      </w:r>
      <w:r>
        <w:rPr>
          <w:rFonts w:ascii="Times New Roman" w:hAnsi="Times New Roman" w:cs="Times New Roman"/>
          <w:color w:val="00000A"/>
          <w:sz w:val="28"/>
          <w:szCs w:val="28"/>
        </w:rPr>
        <w:t>тей учащегося на основе приобретенных им знаний, умений и навыков ансамблевого исполнительства.</w:t>
      </w:r>
    </w:p>
    <w:p w:rsidR="008425C1" w:rsidRDefault="00A6415F">
      <w:pPr>
        <w:pStyle w:val="Body1"/>
        <w:spacing w:line="360" w:lineRule="auto"/>
        <w:ind w:firstLine="34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8425C1" w:rsidRDefault="00A6415F">
      <w:pPr>
        <w:pStyle w:val="Body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</w:t>
      </w:r>
      <w:r>
        <w:rPr>
          <w:rFonts w:ascii="Times New Roman" w:hAnsi="Times New Roman"/>
          <w:sz w:val="28"/>
          <w:szCs w:val="28"/>
          <w:lang w:val="ru-RU"/>
        </w:rPr>
        <w:t>совместного музицирования, оценивать игру друг друга);</w:t>
      </w:r>
    </w:p>
    <w:p w:rsidR="008425C1" w:rsidRDefault="00A6415F">
      <w:pPr>
        <w:pStyle w:val="12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8425C1" w:rsidRDefault="00A6415F">
      <w:pPr>
        <w:pStyle w:val="12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формирование у обучающихся комплекса исполнительских навыков, необходимых для ансамбл</w:t>
      </w:r>
      <w:r>
        <w:rPr>
          <w:rFonts w:ascii="Times New Roman" w:hAnsi="Times New Roman" w:cs="Times New Roman"/>
          <w:color w:val="00000A"/>
          <w:sz w:val="28"/>
          <w:szCs w:val="28"/>
        </w:rPr>
        <w:t>евого музицирования, интонирования, единства штрихов;</w:t>
      </w:r>
    </w:p>
    <w:p w:rsidR="008425C1" w:rsidRDefault="00A6415F">
      <w:pPr>
        <w:pStyle w:val="Body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8425C1" w:rsidRDefault="00A6415F">
      <w:pPr>
        <w:pStyle w:val="Body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обучение навыкам самостоятельной работы, а также навыкам чтения с листа в ансамбле;</w:t>
      </w:r>
    </w:p>
    <w:p w:rsidR="008425C1" w:rsidRDefault="00A6415F">
      <w:pPr>
        <w:pStyle w:val="Body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приобретение обучающи</w:t>
      </w:r>
      <w:r>
        <w:rPr>
          <w:rFonts w:ascii="Times New Roman" w:hAnsi="Times New Roman"/>
          <w:sz w:val="28"/>
          <w:szCs w:val="28"/>
          <w:lang w:val="ru-RU"/>
        </w:rPr>
        <w:t>мися опыта творческой деятельности и публичных выступлений в сфере ансамблевого музицирования;</w:t>
      </w:r>
    </w:p>
    <w:p w:rsidR="008425C1" w:rsidRDefault="00A6415F">
      <w:pPr>
        <w:pStyle w:val="12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расширение музыкального кругозора учащегося путем ознакомления с ансамблевым репертуаром, а также с выдающимися исполнениями и исполнителями камерной музыки.</w:t>
      </w:r>
    </w:p>
    <w:p w:rsidR="008425C1" w:rsidRDefault="00A6415F">
      <w:pPr>
        <w:pStyle w:val="Body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фор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мирование у наиболее одаренных выпускников профессионального исполнительского комплекса участника камерного ансамбля.</w:t>
      </w:r>
    </w:p>
    <w:p w:rsidR="008425C1" w:rsidRDefault="00A6415F">
      <w:pPr>
        <w:pStyle w:val="20"/>
        <w:numPr>
          <w:ilvl w:val="0"/>
          <w:numId w:val="2"/>
        </w:numPr>
        <w:spacing w:line="360" w:lineRule="auto"/>
        <w:ind w:left="927" w:hanging="36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6.Методы обучения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словесный </w:t>
      </w:r>
      <w:r>
        <w:rPr>
          <w:rFonts w:ascii="Times New Roman" w:hAnsi="Times New Roman"/>
          <w:sz w:val="28"/>
          <w:szCs w:val="28"/>
          <w:lang w:val="ru-RU"/>
        </w:rPr>
        <w:t>(объяснение, разбор, анализ и сравнение музыкального материала обеих партий);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наглядный (показ, демонстрация отдельных частей и всего произведения);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практическая (работа над интонацией, штрихами, упражнения на разные виды технических задач, деление цел</w:t>
      </w:r>
      <w:r>
        <w:rPr>
          <w:rFonts w:ascii="Times New Roman" w:hAnsi="Times New Roman"/>
          <w:sz w:val="28"/>
          <w:szCs w:val="28"/>
          <w:lang w:val="ru-RU"/>
        </w:rPr>
        <w:t>ого произведения на более мелкие части для подробной проработки и последующая организация целого);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прослушивание записей выдающихся исполнителей и посещение концертов для повышения общего уровня развития обучающегося;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индивидуальный подход к каждому уч</w:t>
      </w:r>
      <w:r>
        <w:rPr>
          <w:rFonts w:ascii="Times New Roman" w:hAnsi="Times New Roman"/>
          <w:sz w:val="28"/>
          <w:szCs w:val="28"/>
          <w:lang w:val="ru-RU"/>
        </w:rPr>
        <w:t>енику с учетом возрастных особенностей, работоспособности и уровня подготовки.</w:t>
      </w:r>
    </w:p>
    <w:p w:rsidR="008425C1" w:rsidRDefault="00A6415F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с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предмета и основаны на проверенных методиках и сложившихся традициях ансамблевого исполнительства на струнно-смычковых инструментах.</w:t>
      </w:r>
    </w:p>
    <w:p w:rsidR="008425C1" w:rsidRDefault="008425C1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8425C1" w:rsidRDefault="00A6415F">
      <w:pPr>
        <w:pStyle w:val="Body1"/>
        <w:numPr>
          <w:ilvl w:val="0"/>
          <w:numId w:val="2"/>
        </w:numPr>
        <w:spacing w:line="360" w:lineRule="auto"/>
        <w:ind w:left="0" w:firstLine="709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7.Описание материально-технических условий реализации учебного предмета.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Учебные аудитории для занятий по учебному предмету "Ансамбль" должны иметь площадь не менее 12 кв.м., звукоизоляцию, </w:t>
      </w:r>
      <w:r>
        <w:rPr>
          <w:rFonts w:ascii="Times New Roman" w:hAnsi="Times New Roman"/>
          <w:sz w:val="28"/>
          <w:szCs w:val="28"/>
          <w:lang w:val="ru-RU"/>
        </w:rPr>
        <w:t xml:space="preserve">фортепиано, пульты и стулья в достаточном количестве. 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инструментов.</w:t>
      </w:r>
    </w:p>
    <w:p w:rsidR="008425C1" w:rsidRDefault="008425C1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5C1" w:rsidRDefault="00A6415F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>. Содержание учебного предмета</w:t>
      </w:r>
    </w:p>
    <w:p w:rsidR="008425C1" w:rsidRDefault="008425C1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25C1" w:rsidRDefault="00A6415F">
      <w:pPr>
        <w:pStyle w:val="12"/>
        <w:numPr>
          <w:ilvl w:val="0"/>
          <w:numId w:val="5"/>
        </w:numPr>
        <w:spacing w:line="360" w:lineRule="auto"/>
        <w:ind w:left="142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затратах учебного </w:t>
      </w:r>
      <w:r>
        <w:rPr>
          <w:rFonts w:ascii="Times New Roman" w:hAnsi="Times New Roman" w:cs="Times New Roman"/>
          <w:b/>
          <w:i/>
          <w:sz w:val="28"/>
          <w:szCs w:val="28"/>
        </w:rPr>
        <w:t>времени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:rsidR="008425C1" w:rsidRDefault="00A6415F">
      <w:pPr>
        <w:pStyle w:val="12"/>
        <w:spacing w:line="360" w:lineRule="auto"/>
        <w:ind w:left="56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8425C1" w:rsidRDefault="00A6415F">
      <w:pPr>
        <w:spacing w:line="360" w:lineRule="auto"/>
        <w:ind w:left="3075" w:firstLine="525"/>
        <w:jc w:val="both"/>
        <w:rPr>
          <w:sz w:val="28"/>
          <w:szCs w:val="28"/>
        </w:rPr>
      </w:pPr>
      <w:r>
        <w:rPr>
          <w:sz w:val="28"/>
          <w:szCs w:val="28"/>
        </w:rPr>
        <w:t>Срок обучения – 9 лет</w:t>
      </w:r>
    </w:p>
    <w:p w:rsidR="008425C1" w:rsidRDefault="008425C1">
      <w:pPr>
        <w:spacing w:line="360" w:lineRule="auto"/>
        <w:ind w:left="3075" w:firstLine="525"/>
        <w:jc w:val="both"/>
        <w:rPr>
          <w:sz w:val="28"/>
          <w:szCs w:val="28"/>
        </w:rPr>
      </w:pPr>
    </w:p>
    <w:tbl>
      <w:tblPr>
        <w:tblW w:w="9649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3233"/>
        <w:gridCol w:w="736"/>
        <w:gridCol w:w="708"/>
        <w:gridCol w:w="710"/>
        <w:gridCol w:w="708"/>
        <w:gridCol w:w="708"/>
        <w:gridCol w:w="708"/>
        <w:gridCol w:w="709"/>
        <w:gridCol w:w="735"/>
        <w:gridCol w:w="659"/>
        <w:gridCol w:w="35"/>
      </w:tblGrid>
      <w:tr w:rsidR="008425C1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8425C1">
            <w:pPr>
              <w:pStyle w:val="20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Распределениепогодамобучения</w:t>
            </w:r>
          </w:p>
        </w:tc>
        <w:tc>
          <w:tcPr>
            <w:tcW w:w="3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8425C1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425C1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" w:type="dxa"/>
            <w:shd w:val="clear" w:color="auto" w:fill="auto"/>
          </w:tcPr>
          <w:p w:rsidR="008425C1" w:rsidRDefault="008425C1"/>
        </w:tc>
      </w:tr>
      <w:tr w:rsidR="008425C1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одолжительность</w:t>
            </w:r>
          </w:p>
          <w:p w:rsidR="008425C1" w:rsidRDefault="00A6415F">
            <w:pPr>
              <w:pStyle w:val="2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учебных занятий </w:t>
            </w:r>
          </w:p>
          <w:p w:rsidR="008425C1" w:rsidRDefault="00A6415F">
            <w:pPr>
              <w:pStyle w:val="2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неделях)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" w:type="dxa"/>
            <w:shd w:val="clear" w:color="auto" w:fill="auto"/>
          </w:tcPr>
          <w:p w:rsidR="008425C1" w:rsidRDefault="008425C1"/>
        </w:tc>
      </w:tr>
      <w:tr w:rsidR="008425C1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личество часов на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аудиторные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занятия </w:t>
            </w:r>
          </w:p>
          <w:p w:rsidR="008425C1" w:rsidRDefault="00A6415F">
            <w:pPr>
              <w:pStyle w:val="2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" w:type="dxa"/>
            <w:shd w:val="clear" w:color="auto" w:fill="auto"/>
          </w:tcPr>
          <w:p w:rsidR="008425C1" w:rsidRDefault="008425C1"/>
        </w:tc>
      </w:tr>
      <w:tr w:rsidR="008425C1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нсультации </w:t>
            </w:r>
          </w:p>
          <w:p w:rsidR="008425C1" w:rsidRDefault="00A6415F">
            <w:pPr>
              <w:pStyle w:val="2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(часов в год)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25C1" w:rsidRDefault="00A6415F">
            <w:pPr>
              <w:pStyle w:val="20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" w:type="dxa"/>
            <w:shd w:val="clear" w:color="auto" w:fill="auto"/>
          </w:tcPr>
          <w:p w:rsidR="008425C1" w:rsidRDefault="008425C1"/>
        </w:tc>
      </w:tr>
    </w:tbl>
    <w:p w:rsidR="008425C1" w:rsidRDefault="008425C1">
      <w:pPr>
        <w:pStyle w:val="Body1"/>
        <w:spacing w:line="360" w:lineRule="auto"/>
      </w:pPr>
    </w:p>
    <w:p w:rsidR="008425C1" w:rsidRDefault="00A6415F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8425C1" w:rsidRDefault="00A6415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Виды внеаудиторной работы:</w:t>
      </w:r>
    </w:p>
    <w:p w:rsidR="008425C1" w:rsidRDefault="00A6415F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домашнего задания;</w:t>
      </w:r>
    </w:p>
    <w:p w:rsidR="008425C1" w:rsidRDefault="00A6415F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к </w:t>
      </w:r>
      <w:r>
        <w:rPr>
          <w:sz w:val="28"/>
          <w:szCs w:val="28"/>
        </w:rPr>
        <w:t>концертным выступлениям;</w:t>
      </w:r>
    </w:p>
    <w:p w:rsidR="008425C1" w:rsidRDefault="00A6415F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учреждений культуры (филармоний, театров, концертных залов и др.);</w:t>
      </w:r>
    </w:p>
    <w:p w:rsidR="008425C1" w:rsidRDefault="00A6415F">
      <w:pPr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- 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:rsidR="008425C1" w:rsidRDefault="00A64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материал </w:t>
      </w:r>
      <w:r>
        <w:rPr>
          <w:sz w:val="28"/>
          <w:szCs w:val="28"/>
        </w:rPr>
        <w:t>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8425C1" w:rsidRDefault="008425C1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8425C1" w:rsidRDefault="00A6415F">
      <w:pPr>
        <w:pStyle w:val="20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Требования по годам обучения</w:t>
      </w:r>
    </w:p>
    <w:p w:rsidR="008425C1" w:rsidRDefault="00A6415F">
      <w:pPr>
        <w:spacing w:line="360" w:lineRule="auto"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ансамблевой игре так же, как и в сольном исполнительстве, необходимо </w:t>
      </w:r>
      <w:r>
        <w:rPr>
          <w:sz w:val="28"/>
          <w:szCs w:val="28"/>
        </w:rPr>
        <w:t>сформировать определенные музыкально-технические знания, умения владения инструментом, навыки совместной игры, такие, как:</w:t>
      </w:r>
    </w:p>
    <w:p w:rsidR="008425C1" w:rsidRDefault="00A6415F">
      <w:pPr>
        <w:pStyle w:val="Body1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сформированный комплекс умений и навыков в области коллективного</w:t>
      </w:r>
      <w:r>
        <w:rPr>
          <w:rFonts w:ascii="Times New Roman" w:hAnsi="Times New Roman"/>
          <w:sz w:val="28"/>
          <w:szCs w:val="28"/>
          <w:lang w:val="ru-RU"/>
        </w:rPr>
        <w:t xml:space="preserve"> творчества - ансамблевого исполнительства, позволяющий демонстрирова</w:t>
      </w:r>
      <w:r>
        <w:rPr>
          <w:rFonts w:ascii="Times New Roman" w:hAnsi="Times New Roman"/>
          <w:sz w:val="28"/>
          <w:szCs w:val="28"/>
          <w:lang w:val="ru-RU"/>
        </w:rPr>
        <w:t xml:space="preserve">ть в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ансамблевой игре единство исполнительских намерений и реализацию исполнительского замысла;</w:t>
      </w:r>
    </w:p>
    <w:p w:rsidR="008425C1" w:rsidRDefault="00A6415F">
      <w:pPr>
        <w:pStyle w:val="Body1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знание ансамблевого репертуара (музыкальных произведений, переложений симфонических, ансамблевых произведений, а также камерно-инструментальный репертуар) отече</w:t>
      </w:r>
      <w:r>
        <w:rPr>
          <w:rFonts w:ascii="Times New Roman" w:hAnsi="Times New Roman"/>
          <w:sz w:val="28"/>
          <w:szCs w:val="28"/>
          <w:lang w:val="ru-RU"/>
        </w:rPr>
        <w:t>ственных и зарубежных композиторов;</w:t>
      </w:r>
    </w:p>
    <w:p w:rsidR="008425C1" w:rsidRDefault="00A6415F">
      <w:pPr>
        <w:pStyle w:val="Body1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знание основных направлений камерно-ансамблевой музыки различных эпох;</w:t>
      </w:r>
    </w:p>
    <w:p w:rsidR="008425C1" w:rsidRDefault="00A6415F">
      <w:pPr>
        <w:pStyle w:val="Body1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8425C1" w:rsidRDefault="00A6415F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Данная программа отражает разнообразие репертуара, его академическую </w:t>
      </w:r>
      <w:r>
        <w:rPr>
          <w:rFonts w:ascii="Times New Roman" w:hAnsi="Times New Roman"/>
          <w:sz w:val="28"/>
          <w:szCs w:val="28"/>
          <w:lang w:val="ru-RU"/>
        </w:rPr>
        <w:t xml:space="preserve">направленность и индивидуальный подход к каждому ученику. Содержание учебного предмета направлено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8425C1" w:rsidRDefault="008425C1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10"/>
          <w:szCs w:val="28"/>
          <w:lang w:val="ru-RU"/>
        </w:rPr>
      </w:pPr>
    </w:p>
    <w:p w:rsidR="008425C1" w:rsidRDefault="00A6415F">
      <w:pPr>
        <w:pStyle w:val="Body1"/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 класс (1 год </w:t>
      </w:r>
      <w:r>
        <w:rPr>
          <w:rFonts w:ascii="Times New Roman" w:hAnsi="Times New Roman"/>
          <w:b/>
          <w:sz w:val="28"/>
          <w:szCs w:val="28"/>
          <w:lang w:val="ru-RU"/>
        </w:rPr>
        <w:t>обучения)</w:t>
      </w:r>
    </w:p>
    <w:p w:rsidR="008425C1" w:rsidRDefault="00A6415F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первом этапе формируется навык слушания партнера, а также восприятия всей музыкальной ткани в целом. В основе репертуара – несложные произведения, доступные для успешной реализации начального этапа обучения. Партнеры подбираются по близкому ур</w:t>
      </w:r>
      <w:r>
        <w:rPr>
          <w:rFonts w:ascii="Times New Roman" w:hAnsi="Times New Roman"/>
          <w:sz w:val="28"/>
          <w:szCs w:val="28"/>
          <w:lang w:val="ru-RU"/>
        </w:rPr>
        <w:t xml:space="preserve">овню подготовки. </w:t>
      </w:r>
    </w:p>
    <w:p w:rsidR="008425C1" w:rsidRDefault="00A6415F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год ученики должны пройти 2-3 ансамбля. В конце учебного года обучающиеся сдают зачет из 1-2 произведений. Зачетом может считаться выступление на классном вечере, концерте или академическом вечере. </w:t>
      </w:r>
    </w:p>
    <w:p w:rsidR="008425C1" w:rsidRDefault="008425C1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10"/>
          <w:szCs w:val="28"/>
          <w:lang w:val="ru-RU"/>
        </w:rPr>
      </w:pPr>
    </w:p>
    <w:p w:rsidR="008425C1" w:rsidRDefault="00A6415F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>5 класс (2 год обучения)</w:t>
      </w:r>
    </w:p>
    <w:p w:rsidR="008425C1" w:rsidRDefault="00A6415F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Продолжен</w:t>
      </w:r>
      <w:r>
        <w:rPr>
          <w:rFonts w:ascii="Times New Roman" w:hAnsi="Times New Roman"/>
          <w:sz w:val="28"/>
          <w:szCs w:val="28"/>
          <w:lang w:val="ru-RU"/>
        </w:rPr>
        <w:t>ие работы над навыками ансамблевого музицирования:</w:t>
      </w:r>
    </w:p>
    <w:p w:rsidR="008425C1" w:rsidRDefault="00A6415F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умением слушать мелодическую линию, выразительно ее фразировать;</w:t>
      </w:r>
    </w:p>
    <w:p w:rsidR="008425C1" w:rsidRDefault="00A6415F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работать над качеством звука, интонацией;</w:t>
      </w:r>
    </w:p>
    <w:p w:rsidR="008425C1" w:rsidRDefault="00A6415F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над грамотным распределением смычка, различными видами штрихов;</w:t>
      </w:r>
    </w:p>
    <w:p w:rsidR="008425C1" w:rsidRDefault="00A6415F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совместно работать н</w:t>
      </w:r>
      <w:r>
        <w:rPr>
          <w:rFonts w:ascii="Times New Roman" w:hAnsi="Times New Roman"/>
          <w:sz w:val="28"/>
          <w:szCs w:val="28"/>
          <w:lang w:val="ru-RU"/>
        </w:rPr>
        <w:t>ад динамикой произведения;</w:t>
      </w:r>
    </w:p>
    <w:p w:rsidR="008425C1" w:rsidRDefault="00A6415F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умением грамотно и чутко аккомпанировать партнеру;</w:t>
      </w:r>
    </w:p>
    <w:p w:rsidR="008425C1" w:rsidRDefault="00A6415F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анализировать содержание и стиль музыкального произведения.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течение учебного года следует пройти 3-4 ансамбля (с разной степенью готовности). В конце года - зачет из 1-2 произв</w:t>
      </w:r>
      <w:r>
        <w:rPr>
          <w:rFonts w:ascii="Times New Roman" w:hAnsi="Times New Roman"/>
          <w:sz w:val="28"/>
          <w:szCs w:val="28"/>
          <w:lang w:val="ru-RU"/>
        </w:rPr>
        <w:t xml:space="preserve">едений.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Публичное выступление учащихся может приравниваться к зачету.</w:t>
      </w:r>
    </w:p>
    <w:p w:rsidR="008425C1" w:rsidRDefault="008425C1">
      <w:pPr>
        <w:pStyle w:val="Body1"/>
        <w:spacing w:line="360" w:lineRule="auto"/>
        <w:rPr>
          <w:rFonts w:ascii="Times New Roman" w:hAnsi="Times New Roman"/>
          <w:sz w:val="12"/>
          <w:szCs w:val="28"/>
          <w:lang w:val="ru-RU"/>
        </w:rPr>
      </w:pPr>
    </w:p>
    <w:p w:rsidR="008425C1" w:rsidRDefault="00A6415F">
      <w:pPr>
        <w:pStyle w:val="Body1"/>
        <w:spacing w:line="360" w:lineRule="auto"/>
        <w:ind w:firstLine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 класс (3 год обучения)</w:t>
      </w:r>
    </w:p>
    <w:p w:rsidR="008425C1" w:rsidRDefault="00A6415F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Продолжение работы над навыками ансамблевой игры. Усложнение репертуара. Работа над звуковым балансом, единством аппликатуры, интонацией, позиционными переходам</w:t>
      </w:r>
      <w:r>
        <w:rPr>
          <w:rFonts w:ascii="Times New Roman" w:hAnsi="Times New Roman"/>
          <w:sz w:val="28"/>
          <w:szCs w:val="28"/>
          <w:lang w:val="ru-RU"/>
        </w:rPr>
        <w:t xml:space="preserve">и, более сложным ритмом. Воспитание внимания к точному прочитыванию авторского текста. Продолжение развития музыкального мышления ученика. </w:t>
      </w:r>
    </w:p>
    <w:p w:rsidR="008425C1" w:rsidRDefault="00A6415F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течение учебного года следует пройти 2-4 произведения (разного жанра, стиля и характера). В конце 2-го полугодия -</w:t>
      </w:r>
      <w:r>
        <w:rPr>
          <w:rFonts w:ascii="Times New Roman" w:hAnsi="Times New Roman"/>
          <w:sz w:val="28"/>
          <w:szCs w:val="28"/>
          <w:lang w:val="ru-RU"/>
        </w:rPr>
        <w:t xml:space="preserve"> зачет со свободной программой.</w:t>
      </w:r>
    </w:p>
    <w:p w:rsidR="008425C1" w:rsidRDefault="008425C1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5C1" w:rsidRDefault="00A6415F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 класс (4 год обучения)</w:t>
      </w:r>
    </w:p>
    <w:p w:rsidR="008425C1" w:rsidRDefault="00A6415F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Продолжение работы над навыками ансамблевой игры, усложнение задач. Применение навыков, полученных на уроках учебного предмета «Специальность»; развитие музыкального мышления и средств выразительнос</w:t>
      </w:r>
      <w:r>
        <w:rPr>
          <w:rFonts w:ascii="Times New Roman" w:hAnsi="Times New Roman"/>
          <w:sz w:val="28"/>
          <w:szCs w:val="28"/>
          <w:lang w:val="ru-RU"/>
        </w:rPr>
        <w:t xml:space="preserve">ти; работа над агогикой; воспитание артистизма и </w:t>
      </w:r>
      <w:r>
        <w:rPr>
          <w:rFonts w:ascii="Times New Roman" w:hAnsi="Times New Roman"/>
          <w:sz w:val="28"/>
          <w:lang w:val="ru-RU"/>
        </w:rPr>
        <w:t>чувства ансамбля в условиях концертного выступления.</w:t>
      </w:r>
    </w:p>
    <w:p w:rsidR="008425C1" w:rsidRDefault="00A6415F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год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необходимо</w:t>
      </w:r>
      <w:r>
        <w:rPr>
          <w:rFonts w:ascii="Times New Roman" w:hAnsi="Times New Roman"/>
          <w:sz w:val="28"/>
          <w:szCs w:val="28"/>
          <w:lang w:val="ru-RU"/>
        </w:rPr>
        <w:t xml:space="preserve"> пройти 2-4 произведения. В конце учебного года проходит зачет, на котором исполняется 1-2 произведения.</w:t>
      </w:r>
    </w:p>
    <w:p w:rsidR="008425C1" w:rsidRDefault="008425C1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8425C1" w:rsidRDefault="00A6415F">
      <w:pPr>
        <w:pStyle w:val="Body1"/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 класс (5 год обучения)</w:t>
      </w:r>
    </w:p>
    <w:p w:rsidR="008425C1" w:rsidRDefault="00A6415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Продолжение работы над навыками ансамблевой игры, усложнение задач.</w:t>
      </w:r>
    </w:p>
    <w:p w:rsidR="008425C1" w:rsidRDefault="00A6415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самостоятельности учащихся; повышение требовательности к выразительности исполнения ансамблевых партий. Представление о музыке различных эпох.</w:t>
      </w:r>
    </w:p>
    <w:p w:rsidR="008425C1" w:rsidRDefault="00A6415F">
      <w:pPr>
        <w:pStyle w:val="Body1"/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 класс (6 год обучения)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конце пер</w:t>
      </w:r>
      <w:r>
        <w:rPr>
          <w:rFonts w:ascii="Times New Roman" w:hAnsi="Times New Roman"/>
          <w:sz w:val="28"/>
          <w:szCs w:val="28"/>
          <w:lang w:val="ru-RU"/>
        </w:rPr>
        <w:t xml:space="preserve">вого полугодия учащиеся сдают зачет по ансамблю. </w:t>
      </w:r>
    </w:p>
    <w:p w:rsidR="008425C1" w:rsidRDefault="00A6415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девятом классе продолжается совершенствование ансамблевых навыков и накопление камерного репертуара.</w:t>
      </w:r>
    </w:p>
    <w:p w:rsidR="008425C1" w:rsidRDefault="008425C1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425C1" w:rsidRDefault="00A6415F">
      <w:pPr>
        <w:spacing w:line="360" w:lineRule="auto"/>
        <w:ind w:left="1069" w:firstLine="3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III. Требования к уровню подготовки обучающихся</w:t>
      </w:r>
    </w:p>
    <w:p w:rsidR="008425C1" w:rsidRDefault="00A6415F">
      <w:pPr>
        <w:pStyle w:val="2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Уровень подготовки обучающихся является результатом ос</w:t>
      </w:r>
      <w:r>
        <w:rPr>
          <w:rFonts w:ascii="Times New Roman" w:hAnsi="Times New Roman"/>
          <w:sz w:val="28"/>
          <w:szCs w:val="28"/>
          <w:lang w:val="ru-RU"/>
        </w:rPr>
        <w:t>воения программы учебного предмета «Ансамбль», который предполагает формирование следующих знаний, умений, навыков, таких как:</w:t>
      </w:r>
    </w:p>
    <w:p w:rsidR="008425C1" w:rsidRDefault="00A6415F">
      <w:pPr>
        <w:pStyle w:val="Body1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наличие у обучающегося интереса к музыкальному искусству, самостоятельному музыкальному исполнительству, совместному музицировани</w:t>
      </w:r>
      <w:r>
        <w:rPr>
          <w:rFonts w:ascii="Times New Roman" w:hAnsi="Times New Roman"/>
          <w:sz w:val="28"/>
          <w:szCs w:val="28"/>
          <w:lang w:val="ru-RU"/>
        </w:rPr>
        <w:t>ю в ансамбле с партнерами;</w:t>
      </w:r>
    </w:p>
    <w:p w:rsidR="008425C1" w:rsidRDefault="00A6415F">
      <w:pPr>
        <w:pStyle w:val="Body1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сформированный комплекс исполнительских знаний, умений и навыков, позволяющий использовать многообразные возможности инструментов для достижения наиболее убедительной интерпретации авторского текста, самостоятельно накапливать ан</w:t>
      </w:r>
      <w:r>
        <w:rPr>
          <w:rFonts w:ascii="Times New Roman" w:hAnsi="Times New Roman"/>
          <w:sz w:val="28"/>
          <w:szCs w:val="28"/>
          <w:lang w:val="ru-RU"/>
        </w:rPr>
        <w:t>самблевый репертуар из музыкальных произведений различных эпох, стилей, направлений, жанров и форм;</w:t>
      </w:r>
    </w:p>
    <w:p w:rsidR="008425C1" w:rsidRDefault="00A6415F">
      <w:pPr>
        <w:pStyle w:val="Body1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знание художественно-исполнительских возможностей струнного инструмента;</w:t>
      </w:r>
    </w:p>
    <w:p w:rsidR="008425C1" w:rsidRDefault="00A6415F">
      <w:pPr>
        <w:pStyle w:val="Body1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знание других инструментов (если ансамбль состоит из разных инструментов - фортепиа</w:t>
      </w:r>
      <w:r>
        <w:rPr>
          <w:rFonts w:ascii="Times New Roman" w:hAnsi="Times New Roman"/>
          <w:sz w:val="28"/>
          <w:szCs w:val="28"/>
          <w:lang w:val="ru-RU"/>
        </w:rPr>
        <w:t>но, духовых, народных), их особенностей и возможностей;</w:t>
      </w:r>
    </w:p>
    <w:p w:rsidR="008425C1" w:rsidRDefault="00A6415F">
      <w:pPr>
        <w:pStyle w:val="Body1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знание профессиональной терминологии;</w:t>
      </w:r>
    </w:p>
    <w:p w:rsidR="008425C1" w:rsidRDefault="00A6415F">
      <w:pPr>
        <w:pStyle w:val="Body1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наличие умений по чтению с листа ансамблевых произведений;</w:t>
      </w:r>
    </w:p>
    <w:p w:rsidR="008425C1" w:rsidRDefault="00A6415F">
      <w:pPr>
        <w:pStyle w:val="Body1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навыки по воспитанию совместного для партнеров чувства ритма;</w:t>
      </w:r>
    </w:p>
    <w:p w:rsidR="008425C1" w:rsidRDefault="00A6415F">
      <w:pPr>
        <w:pStyle w:val="Body1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навыки по воспитанию слухового контроля п</w:t>
      </w:r>
      <w:r>
        <w:rPr>
          <w:rFonts w:ascii="Times New Roman" w:hAnsi="Times New Roman"/>
          <w:sz w:val="28"/>
          <w:szCs w:val="28"/>
          <w:lang w:val="ru-RU"/>
        </w:rPr>
        <w:t>ри ансамблевом музицировании;</w:t>
      </w:r>
    </w:p>
    <w:p w:rsidR="008425C1" w:rsidRDefault="00A6415F">
      <w:pPr>
        <w:pStyle w:val="Body1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8425C1" w:rsidRDefault="00A6415F">
      <w:pPr>
        <w:pStyle w:val="Body1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наличие навыков репетиционно-концертной работы в качестве </w:t>
      </w:r>
      <w:r>
        <w:rPr>
          <w:rFonts w:ascii="Times New Roman" w:hAnsi="Times New Roman"/>
          <w:sz w:val="28"/>
          <w:szCs w:val="28"/>
          <w:lang w:val="ru-RU"/>
        </w:rPr>
        <w:t>ансамблиста.</w:t>
      </w:r>
    </w:p>
    <w:p w:rsidR="008425C1" w:rsidRDefault="008425C1">
      <w:pPr>
        <w:pStyle w:val="Body1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5C1" w:rsidRDefault="00A6415F">
      <w:pPr>
        <w:spacing w:line="360" w:lineRule="auto"/>
        <w:ind w:left="7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Формы и методы контроля, система оценок</w:t>
      </w:r>
    </w:p>
    <w:p w:rsidR="008425C1" w:rsidRDefault="00A6415F">
      <w:pPr>
        <w:pStyle w:val="12"/>
        <w:widowControl/>
        <w:numPr>
          <w:ilvl w:val="0"/>
          <w:numId w:val="9"/>
        </w:numPr>
        <w:spacing w:line="360" w:lineRule="auto"/>
        <w:ind w:left="113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8425C1" w:rsidRDefault="00A6415F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Оценка качества реализации учебного предмета "Ансамбль" включает в себя текущий контроль успеваемости и промежуточную аттестацию обучающегося в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конце каждог</w:t>
      </w:r>
      <w:r>
        <w:rPr>
          <w:rFonts w:ascii="Times New Roman" w:hAnsi="Times New Roman"/>
          <w:sz w:val="28"/>
          <w:szCs w:val="28"/>
          <w:lang w:val="ru-RU"/>
        </w:rPr>
        <w:t xml:space="preserve">о учебного года с 4 по 8 класс. В 9 классе промежуточная аттестация проходит в конце 1 полугодия. </w:t>
      </w:r>
    </w:p>
    <w:p w:rsidR="008425C1" w:rsidRDefault="00A6415F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качестве средств текущего контроля успеваемости могут использоваться академические зачеты, прослушивания, концерты и классные вечера. </w:t>
      </w:r>
    </w:p>
    <w:p w:rsidR="008425C1" w:rsidRDefault="00A6415F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Текущий контроль </w:t>
      </w:r>
      <w:r>
        <w:rPr>
          <w:rFonts w:ascii="Times New Roman" w:hAnsi="Times New Roman"/>
          <w:sz w:val="28"/>
          <w:szCs w:val="28"/>
          <w:lang w:val="ru-RU"/>
        </w:rPr>
        <w:t>успеваемости обучающихся проводится в счет аудиторного времени, предусмотренного на учебный предмет.</w:t>
      </w:r>
    </w:p>
    <w:p w:rsidR="008425C1" w:rsidRDefault="00A64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 и время проведения промежуточной аттестации по предмету «Ансамбль» образовательное учреждение устанавливает самостоятельно. Формой аттестации может б</w:t>
      </w:r>
      <w:r>
        <w:rPr>
          <w:sz w:val="28"/>
          <w:szCs w:val="28"/>
        </w:rPr>
        <w:t>ыть контрольный урок, зачёт, а также - прослушивание, выступление в концерте или участие в каких-либо других творческих мероприятиях.</w:t>
      </w:r>
    </w:p>
    <w:p w:rsidR="008425C1" w:rsidRDefault="00A64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изучения предмета "Ансамбль" проводится промежуточная аттестация в конце 8 класса, выставляется оценка, кото</w:t>
      </w:r>
      <w:r>
        <w:rPr>
          <w:sz w:val="28"/>
          <w:szCs w:val="28"/>
        </w:rPr>
        <w:t>рая заносится в свидетельство об окончании образовательного учреждения.</w:t>
      </w:r>
    </w:p>
    <w:p w:rsidR="008425C1" w:rsidRDefault="00A6415F">
      <w:pPr>
        <w:pStyle w:val="Body1"/>
        <w:numPr>
          <w:ilvl w:val="0"/>
          <w:numId w:val="9"/>
        </w:numPr>
        <w:spacing w:line="360" w:lineRule="auto"/>
        <w:ind w:left="1134" w:firstLine="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Критерии оценок</w:t>
      </w:r>
    </w:p>
    <w:p w:rsidR="008425C1" w:rsidRDefault="00A6415F">
      <w:pPr>
        <w:pStyle w:val="2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8425C1" w:rsidRDefault="00A6415F">
      <w:pPr>
        <w:pStyle w:val="12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Крите</w:t>
      </w: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рии оценки качества исполнения</w:t>
      </w: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ab/>
      </w:r>
    </w:p>
    <w:p w:rsidR="008425C1" w:rsidRDefault="00A6415F">
      <w:pPr>
        <w:pStyle w:val="1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 пятибалльной </w:t>
      </w:r>
      <w:r>
        <w:rPr>
          <w:rFonts w:ascii="Times New Roman" w:hAnsi="Times New Roman" w:cs="Times New Roman"/>
          <w:sz w:val="28"/>
          <w:szCs w:val="28"/>
        </w:rPr>
        <w:t>шкале:</w:t>
      </w:r>
    </w:p>
    <w:p w:rsidR="008425C1" w:rsidRDefault="00A6415F">
      <w:pPr>
        <w:pStyle w:val="Body1"/>
        <w:spacing w:line="360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10312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/>
      </w:tblPr>
      <w:tblGrid>
        <w:gridCol w:w="4232"/>
        <w:gridCol w:w="6080"/>
      </w:tblGrid>
      <w:tr w:rsidR="008425C1">
        <w:tc>
          <w:tcPr>
            <w:tcW w:w="4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425C1" w:rsidRDefault="00A6415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Оценка</w:t>
            </w:r>
          </w:p>
        </w:tc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425C1" w:rsidRDefault="00A6415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Критерии оценивания исполнения</w:t>
            </w:r>
          </w:p>
        </w:tc>
      </w:tr>
      <w:tr w:rsidR="008425C1">
        <w:tc>
          <w:tcPr>
            <w:tcW w:w="4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425C1" w:rsidRDefault="00A6415F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5 («отлично»)</w:t>
            </w:r>
          </w:p>
        </w:tc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425C1" w:rsidRDefault="00A6415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Учащийся должен продемонстрировать </w:t>
            </w:r>
            <w:r>
              <w:rPr>
                <w:szCs w:val="28"/>
              </w:rPr>
              <w:t>весь комплекс музыкально-исполнительских достижений на данном этапе, грамотно и выразительно исполнить свою программу, иметь хорошую интонацию, хорошее звучание и достаточно развитый инструментализм</w:t>
            </w:r>
          </w:p>
        </w:tc>
      </w:tr>
      <w:tr w:rsidR="008425C1">
        <w:tc>
          <w:tcPr>
            <w:tcW w:w="4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425C1" w:rsidRDefault="00A6415F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 («хорошо»)</w:t>
            </w:r>
          </w:p>
        </w:tc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425C1" w:rsidRDefault="00A6415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При всех вышеизложенных пунктах не достаточ</w:t>
            </w:r>
            <w:r>
              <w:rPr>
                <w:szCs w:val="28"/>
              </w:rPr>
              <w:t>но музыкальной выразительности или несколько отстает техническое развитие учащегося</w:t>
            </w:r>
          </w:p>
        </w:tc>
      </w:tr>
      <w:tr w:rsidR="008425C1">
        <w:tc>
          <w:tcPr>
            <w:tcW w:w="4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425C1" w:rsidRDefault="00A6415F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 («удовлетворительно»)</w:t>
            </w:r>
          </w:p>
        </w:tc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425C1" w:rsidRDefault="00A6415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Исполнение носит формальный характер, не хватает технического развития и инструментальных навыков </w:t>
            </w:r>
            <w:r>
              <w:rPr>
                <w:szCs w:val="28"/>
              </w:rPr>
              <w:lastRenderedPageBreak/>
              <w:t>для качественного исполнения данной программы, не</w:t>
            </w:r>
            <w:r>
              <w:rPr>
                <w:szCs w:val="28"/>
              </w:rPr>
              <w:t>т понимания стиля исполняемых произведений, звучание маловыразительное, есть интонационные проблемы</w:t>
            </w:r>
          </w:p>
        </w:tc>
      </w:tr>
      <w:tr w:rsidR="008425C1">
        <w:tc>
          <w:tcPr>
            <w:tcW w:w="4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425C1" w:rsidRDefault="00A6415F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 («неудовлетворительно»)</w:t>
            </w:r>
          </w:p>
        </w:tc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425C1" w:rsidRDefault="00A6415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Программа не донесена по тексту, отсутствуют инструментальные навыки, бессмысленное исполнение, нечистая интонация, отсутствие пе</w:t>
            </w:r>
            <w:r>
              <w:rPr>
                <w:szCs w:val="28"/>
              </w:rPr>
              <w:t>рспектив дальнейшего обучения на инструменте</w:t>
            </w:r>
          </w:p>
        </w:tc>
      </w:tr>
      <w:tr w:rsidR="008425C1">
        <w:tc>
          <w:tcPr>
            <w:tcW w:w="4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425C1" w:rsidRDefault="00A6415F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Зачет (без оценки)</w:t>
            </w:r>
          </w:p>
        </w:tc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425C1" w:rsidRDefault="00A6415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Исполнение соответствует необходимому уровню на данном этапе обучения</w:t>
            </w:r>
          </w:p>
        </w:tc>
      </w:tr>
    </w:tbl>
    <w:p w:rsidR="008425C1" w:rsidRDefault="008425C1">
      <w:pPr>
        <w:pStyle w:val="Body1"/>
        <w:spacing w:line="360" w:lineRule="auto"/>
        <w:rPr>
          <w:lang w:val="ru-RU"/>
        </w:rPr>
      </w:pPr>
    </w:p>
    <w:p w:rsidR="008425C1" w:rsidRDefault="00A6415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</w:t>
      </w:r>
      <w:r>
        <w:rPr>
          <w:sz w:val="28"/>
          <w:szCs w:val="28"/>
        </w:rPr>
        <w:t>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и точно оценить выступление учащегося.</w:t>
      </w:r>
    </w:p>
    <w:p w:rsidR="008425C1" w:rsidRDefault="00A6415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Фонды оценочных средств призваны обеспечивать оценку ка</w:t>
      </w:r>
      <w:r>
        <w:rPr>
          <w:sz w:val="28"/>
          <w:szCs w:val="28"/>
        </w:rPr>
        <w:t xml:space="preserve">чества приобретенных выпускниками знаний, умений и навыков, а также степень готовности учащихся к возможному продолжению профессионального образования в области музыкального искусства. </w:t>
      </w:r>
    </w:p>
    <w:p w:rsidR="008425C1" w:rsidRDefault="008425C1">
      <w:pPr>
        <w:spacing w:line="360" w:lineRule="auto"/>
        <w:ind w:firstLine="851"/>
        <w:jc w:val="both"/>
        <w:rPr>
          <w:sz w:val="28"/>
          <w:szCs w:val="28"/>
        </w:rPr>
      </w:pPr>
    </w:p>
    <w:p w:rsidR="008425C1" w:rsidRDefault="00A6415F">
      <w:pPr>
        <w:pStyle w:val="12"/>
        <w:spacing w:line="360" w:lineRule="auto"/>
        <w:ind w:left="127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Методическое обеспечение учебного процесса</w:t>
      </w:r>
    </w:p>
    <w:p w:rsidR="008425C1" w:rsidRDefault="008425C1">
      <w:pPr>
        <w:pStyle w:val="12"/>
        <w:spacing w:line="360" w:lineRule="auto"/>
        <w:ind w:left="1276" w:firstLine="709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8425C1" w:rsidRDefault="00A6415F">
      <w:pPr>
        <w:pStyle w:val="Body1"/>
        <w:spacing w:line="36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1.Методические рекомен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дации педагогическим работникам</w:t>
      </w:r>
    </w:p>
    <w:p w:rsidR="008425C1" w:rsidRDefault="00A6415F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Одна из главных задач преподавателя по предмету "Ансамбль" - подбор учеников-партнеров. Они должны обладать схожим уровнем подготовки в классе специальности. </w:t>
      </w:r>
    </w:p>
    <w:p w:rsidR="008425C1" w:rsidRDefault="00A6415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работе с учащимися преподаватель должен следовать </w:t>
      </w:r>
      <w:r>
        <w:rPr>
          <w:i/>
          <w:sz w:val="28"/>
          <w:szCs w:val="28"/>
        </w:rPr>
        <w:t xml:space="preserve">принципам </w:t>
      </w:r>
      <w:r>
        <w:rPr>
          <w:i/>
          <w:sz w:val="28"/>
          <w:szCs w:val="28"/>
        </w:rPr>
        <w:t>последовательности, постепенности, доступности и наглядности</w:t>
      </w:r>
      <w:r>
        <w:rPr>
          <w:sz w:val="28"/>
          <w:szCs w:val="28"/>
        </w:rPr>
        <w:t xml:space="preserve"> в освоении материала. </w:t>
      </w:r>
      <w:r>
        <w:rPr>
          <w:color w:val="000000"/>
          <w:sz w:val="28"/>
          <w:szCs w:val="28"/>
        </w:rPr>
        <w:t>Весь процесс обучения строится с учетом принципа: от простого к сложному, опирается на индивидуальные особенности ученика - интеллектуальные, физические, музыкальные и эмоци</w:t>
      </w:r>
      <w:r>
        <w:rPr>
          <w:color w:val="000000"/>
          <w:sz w:val="28"/>
          <w:szCs w:val="28"/>
        </w:rPr>
        <w:t>ональные данные, уровень его подготовки.</w:t>
      </w:r>
    </w:p>
    <w:p w:rsidR="008425C1" w:rsidRDefault="00A6415F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Необходимым условием для успешного обучения по предмету "Ансамбль" является формирование правильной постановки (посадки с инструментом) партнеров в ансамбле любого состава.</w:t>
      </w:r>
    </w:p>
    <w:p w:rsidR="008425C1" w:rsidRDefault="00A6415F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Необходимо привлекать внимание учащихся к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прослушиванию лучших примеров исполнения камерной музыки. </w:t>
      </w:r>
    </w:p>
    <w:p w:rsidR="008425C1" w:rsidRDefault="00A6415F">
      <w:pPr>
        <w:pStyle w:val="Body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ab/>
        <w:t xml:space="preserve">Предметом постоянного внимания преподавателя должна являться работа над синхронностью в исполнении партнеров, работа над звуковым балансом их партий, </w:t>
      </w:r>
      <w:r>
        <w:rPr>
          <w:rFonts w:ascii="Times New Roman" w:hAnsi="Times New Roman"/>
          <w:sz w:val="28"/>
          <w:szCs w:val="28"/>
          <w:lang w:val="ru-RU"/>
        </w:rPr>
        <w:t>одинаковой фразировкой, агогикой, штрихами, ин</w:t>
      </w:r>
      <w:r>
        <w:rPr>
          <w:rFonts w:ascii="Times New Roman" w:hAnsi="Times New Roman"/>
          <w:sz w:val="28"/>
          <w:szCs w:val="28"/>
          <w:lang w:val="ru-RU"/>
        </w:rPr>
        <w:t>тонациями, умением вместе начать фразу и вместе закончить ее.</w:t>
      </w:r>
    </w:p>
    <w:p w:rsidR="008425C1" w:rsidRDefault="00A6415F">
      <w:pPr>
        <w:pStyle w:val="Body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Необходимо совместно с учениками анализировать форму произведения, чтобы отметить крупные и мелкие разделы, которые прорабатываются учениками отдельно. Форма произведения является также важной с</w:t>
      </w:r>
      <w:r>
        <w:rPr>
          <w:rFonts w:ascii="Times New Roman" w:hAnsi="Times New Roman"/>
          <w:sz w:val="28"/>
          <w:szCs w:val="28"/>
          <w:lang w:val="ru-RU"/>
        </w:rPr>
        <w:t>оставляющей частью общего представления о произведении, его смыслового и художественного образа.</w:t>
      </w:r>
    </w:p>
    <w:p w:rsidR="008425C1" w:rsidRDefault="00A6415F">
      <w:pPr>
        <w:pStyle w:val="Body1"/>
        <w:tabs>
          <w:tab w:val="left" w:pos="709"/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Техническая сторона исполнения у партнеров должна быть на одном уровне. Отставание одного из них будет очень сильно влиять на общее художественное впечатление </w:t>
      </w:r>
      <w:r>
        <w:rPr>
          <w:rFonts w:ascii="Times New Roman" w:hAnsi="Times New Roman"/>
          <w:sz w:val="28"/>
          <w:szCs w:val="28"/>
          <w:lang w:val="ru-RU"/>
        </w:rPr>
        <w:t>от игры. В этом случае требуется более серьезная индивидуальная работа.</w:t>
      </w:r>
    </w:p>
    <w:p w:rsidR="008425C1" w:rsidRDefault="00A6415F">
      <w:pPr>
        <w:pStyle w:val="Body1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Важной задачей преподавателя в классе ансамбля должно быть обучение учеников самостоятельной работе: умению отрабатывать проблемные интонационные фрагменты, уточнять штрихи, фразировк</w:t>
      </w:r>
      <w:r>
        <w:rPr>
          <w:rFonts w:ascii="Times New Roman" w:hAnsi="Times New Roman"/>
          <w:sz w:val="28"/>
          <w:szCs w:val="28"/>
          <w:lang w:val="ru-RU"/>
        </w:rPr>
        <w:t>у и динамику произведения. Самостоятельная работа должна быть регулярной и продуктивной. Сначала ученик работает индивидуально над своей партией, затем с партнером. Важным условием успешной игры становятся совместные регулярные репетиции с преподавателем и</w:t>
      </w:r>
      <w:r>
        <w:rPr>
          <w:rFonts w:ascii="Times New Roman" w:hAnsi="Times New Roman"/>
          <w:sz w:val="28"/>
          <w:szCs w:val="28"/>
          <w:lang w:val="ru-RU"/>
        </w:rPr>
        <w:t xml:space="preserve"> без него. </w:t>
      </w:r>
    </w:p>
    <w:p w:rsidR="008425C1" w:rsidRDefault="00A6415F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начале каждого полугодия преподаватель составляет индивидуальный план для учащихся. При составлении индивидуального плана следует учитывать индивидуально-личностные особенности и степень подготовки учеников. В репертуар необходимо включать пр</w:t>
      </w:r>
      <w:r>
        <w:rPr>
          <w:rFonts w:ascii="Times New Roman" w:hAnsi="Times New Roman"/>
          <w:sz w:val="28"/>
          <w:szCs w:val="28"/>
          <w:lang w:val="ru-RU"/>
        </w:rPr>
        <w:t>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Партнеров следует менять местами в ансамбле, чередовать исполнение 1 и 2 партии между разными учащимися.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425C1" w:rsidRDefault="00A6415F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 xml:space="preserve">Основное место в репертуаре должна занимать академическая музыка как отечественных, так и зарубежных композиторов. </w:t>
      </w:r>
    </w:p>
    <w:p w:rsidR="008425C1" w:rsidRDefault="008425C1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8425C1" w:rsidRDefault="00A6415F">
      <w:pPr>
        <w:pStyle w:val="12"/>
        <w:spacing w:after="240" w:line="360" w:lineRule="auto"/>
        <w:ind w:firstLine="1"/>
        <w:jc w:val="center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2. Рекомендации по организации самостоятельной работы обучающихся</w:t>
      </w:r>
    </w:p>
    <w:p w:rsidR="008425C1" w:rsidRDefault="00A6415F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того, что образовательная программа содержит одновременно три </w:t>
      </w:r>
      <w:r>
        <w:rPr>
          <w:rFonts w:ascii="Times New Roman" w:hAnsi="Times New Roman"/>
          <w:sz w:val="28"/>
        </w:rPr>
        <w:t>предмета, связанные с исполнительством - «Специальность», «Ансамбль» и «Оркестровый класс» - учащийся должен разумно распределять время своих домашних занятий. Учащийся должен тщательно выучить свою индивидуальную партию, обращая внимание не только на нотн</w:t>
      </w:r>
      <w:r>
        <w:rPr>
          <w:rFonts w:ascii="Times New Roman" w:hAnsi="Times New Roman"/>
          <w:sz w:val="28"/>
        </w:rPr>
        <w:t>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Важно, чт</w:t>
      </w:r>
      <w:r>
        <w:rPr>
          <w:rFonts w:ascii="Times New Roman" w:hAnsi="Times New Roman"/>
          <w:sz w:val="28"/>
        </w:rPr>
        <w:t>обы партнеры по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качества звучания, интонации, а также звукового баланса между исполнителями. Работат</w:t>
      </w:r>
      <w:r>
        <w:rPr>
          <w:rFonts w:ascii="Times New Roman" w:hAnsi="Times New Roman"/>
          <w:sz w:val="28"/>
        </w:rPr>
        <w:t xml:space="preserve">ь над общими штрихами и динамикой. </w:t>
      </w:r>
    </w:p>
    <w:p w:rsidR="008425C1" w:rsidRDefault="008425C1">
      <w:pPr>
        <w:pStyle w:val="12"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8425C1" w:rsidRDefault="00A6415F">
      <w:pPr>
        <w:pStyle w:val="Body1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VI</w:t>
      </w:r>
      <w:r>
        <w:rPr>
          <w:rFonts w:ascii="Times New Roman" w:hAnsi="Times New Roman"/>
          <w:b/>
          <w:sz w:val="28"/>
          <w:szCs w:val="28"/>
          <w:lang w:val="ru-RU"/>
        </w:rPr>
        <w:t>. Списки рекомендуемой нотной и методической литературы</w:t>
      </w:r>
    </w:p>
    <w:p w:rsidR="008425C1" w:rsidRDefault="00A6415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1.Рекомендуемая нотная литература</w:t>
      </w:r>
    </w:p>
    <w:p w:rsidR="008425C1" w:rsidRDefault="008425C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425C1" w:rsidRDefault="00A6415F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Ансамбль скрипачей</w:t>
      </w:r>
    </w:p>
    <w:p w:rsidR="008425C1" w:rsidRDefault="008425C1">
      <w:pPr>
        <w:spacing w:line="360" w:lineRule="auto"/>
        <w:jc w:val="center"/>
        <w:rPr>
          <w:b/>
          <w:i/>
          <w:sz w:val="28"/>
          <w:szCs w:val="28"/>
        </w:rPr>
      </w:pP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Гарлицкий М. Шаг за шагом. 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Григорян А. Гаммы и арпеджио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Григорян А. Начальная школа игры на скрипке 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Захарьина Т. Сборники переложений для скрипки и фо-но, вып. II и III</w:t>
      </w:r>
    </w:p>
    <w:p w:rsidR="008425C1" w:rsidRDefault="00A6415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Кабалевский Д. Пьесы, соч. 80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МазасЖ. Скрипичная школа. М., Юргенсон, 1896.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Мострас К. Лёгкие пьесы советских композиторов, т.1, т.2 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Моцарт В. Пьесы для скрипки и фо-но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Прокофьев С. Избр</w:t>
      </w:r>
      <w:r>
        <w:rPr>
          <w:sz w:val="28"/>
          <w:szCs w:val="28"/>
        </w:rPr>
        <w:t>анные пьесы</w:t>
      </w:r>
    </w:p>
    <w:p w:rsidR="008425C1" w:rsidRDefault="00A6415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Родионов К. К. Начальные уроки игры на скрипке. М.-Л.,1950. 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Станко А., Старюк Л., Первые шаги маленького скрипача. Киев, 1984.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Сборник избранных этюдов, вып.I. (Сост. М.Гарлицкий, К. Родионов, К. Фортунатов)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Третьяченко В. Ф. Скрипичная азбука</w:t>
      </w:r>
      <w:r>
        <w:rPr>
          <w:color w:val="000000"/>
          <w:sz w:val="28"/>
          <w:szCs w:val="28"/>
        </w:rPr>
        <w:t>. 2006.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Шальман С. Я буду скрипачом. 33 беседы с юным музыкантом. 1997</w:t>
      </w:r>
    </w:p>
    <w:p w:rsidR="008425C1" w:rsidRDefault="00A6415F">
      <w:pPr>
        <w:spacing w:line="360" w:lineRule="auto"/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Хрестоматия для скрипки 1-2 класс. (сост. М.Гарлицкий, Фортунатов И., Родионов К.)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Фельдгун Г. На скрипке без слёз, и в шутку и всерьёз. Новосибирск, 2003.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Сборники «Библиотека юного ск</w:t>
      </w:r>
      <w:r>
        <w:rPr>
          <w:sz w:val="28"/>
          <w:szCs w:val="28"/>
        </w:rPr>
        <w:t>рипача», вып. I и II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Сборники «Педагогический репертуар для детских музыкальных школ»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Хрестоматия педагогического репертуара, вып. I и II 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Сборники «Библиотека юного скрипача», вып. III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Сборники «Педагогический репертуар для детских музыкальных школ»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Хрестоматия педагогического репертуара 5-6, 6-7 классы</w:t>
      </w:r>
    </w:p>
    <w:p w:rsidR="008425C1" w:rsidRDefault="00A64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Хрестоматия III – VII классы, сост. Шальман С.</w:t>
      </w:r>
    </w:p>
    <w:p w:rsidR="008425C1" w:rsidRDefault="00A6415F">
      <w:pPr>
        <w:spacing w:after="240" w:line="360" w:lineRule="auto"/>
        <w:jc w:val="center"/>
        <w:rPr>
          <w:b/>
          <w:bCs/>
          <w:i/>
          <w:spacing w:val="-10"/>
          <w:sz w:val="28"/>
          <w:szCs w:val="28"/>
        </w:rPr>
      </w:pPr>
      <w:r>
        <w:rPr>
          <w:b/>
          <w:bCs/>
          <w:i/>
          <w:spacing w:val="-10"/>
          <w:sz w:val="28"/>
          <w:szCs w:val="28"/>
        </w:rPr>
        <w:t>Ансамбль виолончелистов</w:t>
      </w:r>
    </w:p>
    <w:p w:rsidR="008425C1" w:rsidRDefault="00A6415F">
      <w:pPr>
        <w:pStyle w:val="Style11"/>
        <w:widowControl/>
        <w:spacing w:after="240" w:line="360" w:lineRule="auto"/>
        <w:rPr>
          <w:rStyle w:val="FontStyle69"/>
          <w:sz w:val="28"/>
          <w:szCs w:val="28"/>
          <w:lang w:val="ru-RU"/>
        </w:rPr>
      </w:pPr>
      <w:r>
        <w:rPr>
          <w:rStyle w:val="FontStyle69"/>
          <w:sz w:val="28"/>
          <w:szCs w:val="28"/>
          <w:lang w:val="ru-RU"/>
        </w:rPr>
        <w:t>Сборник пьес для четырех виолончелей под редакцией С. Асламазяна,М.</w:t>
      </w:r>
      <w:r>
        <w:rPr>
          <w:rStyle w:val="FontStyle65"/>
          <w:sz w:val="28"/>
          <w:szCs w:val="28"/>
          <w:lang w:val="ru-RU"/>
        </w:rPr>
        <w:t>,</w:t>
      </w:r>
      <w:r>
        <w:rPr>
          <w:rStyle w:val="FontStyle69"/>
          <w:sz w:val="28"/>
          <w:szCs w:val="28"/>
          <w:lang w:val="ru-RU"/>
        </w:rPr>
        <w:t>1953</w:t>
      </w:r>
    </w:p>
    <w:p w:rsidR="008425C1" w:rsidRDefault="00A6415F">
      <w:pPr>
        <w:pStyle w:val="Style11"/>
        <w:widowControl/>
        <w:spacing w:line="360" w:lineRule="auto"/>
        <w:rPr>
          <w:rStyle w:val="FontStyle69"/>
          <w:sz w:val="28"/>
          <w:szCs w:val="28"/>
          <w:lang w:val="ru-RU"/>
        </w:rPr>
      </w:pPr>
      <w:r>
        <w:rPr>
          <w:rStyle w:val="FontStyle69"/>
          <w:sz w:val="28"/>
          <w:szCs w:val="28"/>
          <w:lang w:val="ru-RU"/>
        </w:rPr>
        <w:t>Комаровский А. Струнные ансамбли, М., 1955</w:t>
      </w:r>
    </w:p>
    <w:p w:rsidR="008425C1" w:rsidRDefault="00A6415F">
      <w:pPr>
        <w:pStyle w:val="Style11"/>
        <w:widowControl/>
        <w:spacing w:line="360" w:lineRule="auto"/>
        <w:rPr>
          <w:rStyle w:val="FontStyle69"/>
          <w:sz w:val="28"/>
          <w:szCs w:val="28"/>
          <w:lang w:val="ru-RU"/>
        </w:rPr>
      </w:pPr>
      <w:r>
        <w:rPr>
          <w:rStyle w:val="FontStyle69"/>
          <w:sz w:val="28"/>
          <w:szCs w:val="28"/>
          <w:lang w:val="ru-RU"/>
        </w:rPr>
        <w:t xml:space="preserve">Струнные ансамбли. Дуэты, трио, квартеты советских </w:t>
      </w:r>
      <w:r>
        <w:rPr>
          <w:rStyle w:val="FontStyle65"/>
          <w:b w:val="0"/>
          <w:sz w:val="28"/>
          <w:szCs w:val="28"/>
          <w:lang w:val="ru-RU"/>
        </w:rPr>
        <w:t>композиторов под ред.</w:t>
      </w:r>
      <w:r>
        <w:rPr>
          <w:rStyle w:val="FontStyle69"/>
          <w:sz w:val="28"/>
          <w:szCs w:val="28"/>
          <w:lang w:val="ru-RU"/>
        </w:rPr>
        <w:t xml:space="preserve">К. Фортунатова, выпуск </w:t>
      </w:r>
      <w:r>
        <w:rPr>
          <w:rStyle w:val="FontStyle65"/>
          <w:sz w:val="28"/>
          <w:szCs w:val="28"/>
        </w:rPr>
        <w:t>II</w:t>
      </w:r>
      <w:r>
        <w:rPr>
          <w:rStyle w:val="FontStyle65"/>
          <w:sz w:val="28"/>
          <w:szCs w:val="28"/>
          <w:lang w:val="ru-RU"/>
        </w:rPr>
        <w:t xml:space="preserve">. </w:t>
      </w:r>
      <w:r>
        <w:rPr>
          <w:rStyle w:val="FontStyle69"/>
          <w:sz w:val="28"/>
          <w:szCs w:val="28"/>
          <w:lang w:val="ru-RU"/>
        </w:rPr>
        <w:t xml:space="preserve">М., </w:t>
      </w:r>
      <w:r>
        <w:rPr>
          <w:rStyle w:val="FontStyle69"/>
          <w:sz w:val="28"/>
          <w:szCs w:val="28"/>
        </w:rPr>
        <w:t>I</w:t>
      </w:r>
      <w:r>
        <w:rPr>
          <w:rStyle w:val="FontStyle69"/>
          <w:sz w:val="28"/>
          <w:szCs w:val="28"/>
          <w:lang w:val="ru-RU"/>
        </w:rPr>
        <w:t>960</w:t>
      </w:r>
    </w:p>
    <w:p w:rsidR="008425C1" w:rsidRDefault="00A6415F">
      <w:pPr>
        <w:pStyle w:val="Style11"/>
        <w:widowControl/>
        <w:spacing w:line="360" w:lineRule="auto"/>
        <w:rPr>
          <w:rStyle w:val="FontStyle69"/>
          <w:sz w:val="28"/>
          <w:szCs w:val="28"/>
          <w:lang w:val="ru-RU"/>
        </w:rPr>
      </w:pPr>
      <w:r>
        <w:rPr>
          <w:rStyle w:val="FontStyle69"/>
          <w:sz w:val="28"/>
          <w:szCs w:val="28"/>
          <w:lang w:val="ru-RU"/>
        </w:rPr>
        <w:t xml:space="preserve">Хрестоматия для виолончелей под ред. Р. Сапожникова, выпуск </w:t>
      </w:r>
      <w:r>
        <w:rPr>
          <w:rStyle w:val="FontStyle65"/>
          <w:sz w:val="28"/>
          <w:szCs w:val="28"/>
        </w:rPr>
        <w:t>II</w:t>
      </w:r>
      <w:r>
        <w:rPr>
          <w:rStyle w:val="FontStyle65"/>
          <w:sz w:val="28"/>
          <w:szCs w:val="28"/>
          <w:lang w:val="ru-RU"/>
        </w:rPr>
        <w:t xml:space="preserve">, М., </w:t>
      </w:r>
      <w:r>
        <w:rPr>
          <w:rStyle w:val="FontStyle69"/>
          <w:sz w:val="28"/>
          <w:szCs w:val="28"/>
          <w:lang w:val="ru-RU"/>
        </w:rPr>
        <w:t>1961</w:t>
      </w:r>
    </w:p>
    <w:p w:rsidR="008425C1" w:rsidRDefault="00A6415F">
      <w:pPr>
        <w:pStyle w:val="Style11"/>
        <w:widowControl/>
        <w:spacing w:line="360" w:lineRule="auto"/>
        <w:rPr>
          <w:rStyle w:val="FontStyle69"/>
          <w:sz w:val="28"/>
          <w:szCs w:val="28"/>
          <w:lang w:val="ru-RU"/>
        </w:rPr>
      </w:pPr>
      <w:r>
        <w:rPr>
          <w:rStyle w:val="FontStyle69"/>
          <w:sz w:val="28"/>
          <w:szCs w:val="28"/>
          <w:lang w:val="ru-RU"/>
        </w:rPr>
        <w:t xml:space="preserve">Хрестоматия для виолончелей под редакцией Р. Сапожникова, </w:t>
      </w:r>
      <w:r>
        <w:rPr>
          <w:rStyle w:val="FontStyle65"/>
          <w:sz w:val="28"/>
          <w:szCs w:val="28"/>
          <w:lang w:val="ru-RU"/>
        </w:rPr>
        <w:t xml:space="preserve">М., </w:t>
      </w:r>
      <w:r>
        <w:rPr>
          <w:rStyle w:val="FontStyle69"/>
          <w:sz w:val="28"/>
          <w:szCs w:val="28"/>
          <w:lang w:val="ru-RU"/>
        </w:rPr>
        <w:t>1962</w:t>
      </w:r>
    </w:p>
    <w:p w:rsidR="008425C1" w:rsidRDefault="00A6415F">
      <w:pPr>
        <w:pStyle w:val="Style11"/>
        <w:widowControl/>
        <w:spacing w:line="360" w:lineRule="auto"/>
        <w:rPr>
          <w:rStyle w:val="FontStyle69"/>
          <w:sz w:val="28"/>
          <w:szCs w:val="28"/>
          <w:lang w:val="ru-RU"/>
        </w:rPr>
      </w:pPr>
      <w:r>
        <w:rPr>
          <w:rStyle w:val="FontStyle69"/>
          <w:sz w:val="28"/>
          <w:szCs w:val="28"/>
          <w:lang w:val="ru-RU"/>
        </w:rPr>
        <w:t>Ансамбли</w:t>
      </w:r>
      <w:r>
        <w:rPr>
          <w:rStyle w:val="FontStyle69"/>
          <w:sz w:val="28"/>
          <w:szCs w:val="28"/>
          <w:lang w:val="ru-RU"/>
        </w:rPr>
        <w:t xml:space="preserve"> для двух и трех виолончелей переложение Н. Новинского и </w:t>
      </w:r>
    </w:p>
    <w:p w:rsidR="008425C1" w:rsidRDefault="00A6415F">
      <w:pPr>
        <w:pStyle w:val="Style11"/>
        <w:widowControl/>
        <w:spacing w:line="360" w:lineRule="auto"/>
        <w:rPr>
          <w:rStyle w:val="FontStyle69"/>
          <w:sz w:val="28"/>
          <w:szCs w:val="28"/>
          <w:lang w:val="ru-RU"/>
        </w:rPr>
      </w:pPr>
      <w:r>
        <w:rPr>
          <w:rStyle w:val="FontStyle69"/>
          <w:sz w:val="28"/>
          <w:szCs w:val="28"/>
          <w:lang w:val="ru-RU"/>
        </w:rPr>
        <w:t>Б. Шеломова, М., 1965</w:t>
      </w:r>
    </w:p>
    <w:p w:rsidR="008425C1" w:rsidRDefault="00A6415F">
      <w:pPr>
        <w:pStyle w:val="Style11"/>
        <w:widowControl/>
        <w:spacing w:line="360" w:lineRule="auto"/>
        <w:rPr>
          <w:rStyle w:val="FontStyle69"/>
          <w:b/>
          <w:bCs/>
          <w:sz w:val="28"/>
          <w:szCs w:val="28"/>
          <w:lang w:val="ru-RU"/>
        </w:rPr>
      </w:pPr>
      <w:r>
        <w:rPr>
          <w:rStyle w:val="FontStyle69"/>
          <w:sz w:val="28"/>
          <w:szCs w:val="28"/>
          <w:lang w:val="ru-RU"/>
        </w:rPr>
        <w:t>Хрестоматия для виолончели под ред. Р. Сапожникова, выпуск</w:t>
      </w:r>
      <w:r>
        <w:rPr>
          <w:rStyle w:val="FontStyle65"/>
          <w:sz w:val="28"/>
          <w:szCs w:val="28"/>
        </w:rPr>
        <w:t>III</w:t>
      </w:r>
      <w:r>
        <w:rPr>
          <w:rStyle w:val="FontStyle65"/>
          <w:sz w:val="28"/>
          <w:szCs w:val="28"/>
          <w:lang w:val="ru-RU"/>
        </w:rPr>
        <w:t xml:space="preserve">, </w:t>
      </w:r>
      <w:r>
        <w:rPr>
          <w:rStyle w:val="FontStyle69"/>
          <w:sz w:val="28"/>
          <w:szCs w:val="28"/>
          <w:lang w:val="ru-RU"/>
        </w:rPr>
        <w:t>М., 1967</w:t>
      </w:r>
    </w:p>
    <w:p w:rsidR="008425C1" w:rsidRDefault="00A6415F">
      <w:pPr>
        <w:pStyle w:val="Style11"/>
        <w:widowControl/>
        <w:spacing w:line="360" w:lineRule="auto"/>
        <w:rPr>
          <w:rStyle w:val="FontStyle69"/>
          <w:sz w:val="28"/>
          <w:szCs w:val="28"/>
          <w:lang w:val="ru-RU"/>
        </w:rPr>
      </w:pPr>
      <w:r>
        <w:rPr>
          <w:rStyle w:val="FontStyle69"/>
          <w:sz w:val="28"/>
          <w:szCs w:val="28"/>
          <w:lang w:val="ru-RU"/>
        </w:rPr>
        <w:t>Майкапар С. Детские инструментальные ансамбли, Россия, Челябинск, 2006</w:t>
      </w:r>
    </w:p>
    <w:p w:rsidR="008425C1" w:rsidRDefault="008425C1">
      <w:pPr>
        <w:widowControl w:val="0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8425C1" w:rsidRDefault="00A6415F">
      <w:pPr>
        <w:widowControl w:val="0"/>
        <w:spacing w:line="360" w:lineRule="auto"/>
        <w:ind w:firstLine="720"/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Инструментальные</w:t>
      </w:r>
      <w:r>
        <w:rPr>
          <w:b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>трио</w:t>
      </w:r>
    </w:p>
    <w:p w:rsidR="008425C1" w:rsidRDefault="00A6415F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Комаровски</w:t>
      </w:r>
      <w:r>
        <w:rPr>
          <w:sz w:val="28"/>
          <w:szCs w:val="28"/>
        </w:rPr>
        <w:t>й А. Восемь лёгких пьес на народные темы для фортепиано, скрипки и виолончели, М.,1950</w:t>
      </w:r>
    </w:p>
    <w:p w:rsidR="008425C1" w:rsidRDefault="00A6415F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Популярные пьесы русских композиторов в переложении для фортепиано, скрипки и виолончели, М.,1956</w:t>
      </w:r>
    </w:p>
    <w:p w:rsidR="008425C1" w:rsidRDefault="00A6415F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Струнные ансамбли. Дуэты, трио, квартеты советских композиторов (под ре</w:t>
      </w:r>
      <w:r>
        <w:rPr>
          <w:sz w:val="28"/>
          <w:szCs w:val="28"/>
        </w:rPr>
        <w:t>д. Фортунатова К.)</w:t>
      </w:r>
    </w:p>
    <w:p w:rsidR="008425C1" w:rsidRDefault="00A6415F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Иванов С. Лёгкие переложения для фортепиано, скрипки и виолончели (или кларнета и фагота), Л.,1961</w:t>
      </w:r>
    </w:p>
    <w:p w:rsidR="008425C1" w:rsidRDefault="00A6415F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Популярные пьесы для фортепиано, скрипки и виолончели, вып. III, М., 1961</w:t>
      </w:r>
    </w:p>
    <w:p w:rsidR="008425C1" w:rsidRDefault="00A6415F">
      <w:pPr>
        <w:widowControl w:val="0"/>
        <w:spacing w:after="240" w:line="360" w:lineRule="auto"/>
        <w:ind w:firstLine="7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Струнный</w:t>
      </w:r>
      <w:r>
        <w:rPr>
          <w:b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>квартет</w:t>
      </w:r>
    </w:p>
    <w:p w:rsidR="008425C1" w:rsidRDefault="00A6415F">
      <w:pPr>
        <w:widowControl w:val="0"/>
        <w:spacing w:after="24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Четыре армянских песни (Перелож. для струнного </w:t>
      </w:r>
      <w:r>
        <w:rPr>
          <w:bCs/>
          <w:sz w:val="28"/>
          <w:szCs w:val="28"/>
        </w:rPr>
        <w:t>квартета Асламазяна С.), М.,1938</w:t>
      </w:r>
    </w:p>
    <w:p w:rsidR="008425C1" w:rsidRDefault="00A6415F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Сборник лёгких пьес для струнного квартета переложение Румшевича Д.), М.,1948</w:t>
      </w:r>
    </w:p>
    <w:p w:rsidR="008425C1" w:rsidRDefault="00A6415F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Глазунов А. Пять пьес для струнного квартета, М.,1951</w:t>
      </w:r>
    </w:p>
    <w:p w:rsidR="008425C1" w:rsidRDefault="00A6415F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Одиннадцать пьес русских композиторов для струнного оркестра (под ред. Асламазяна С.), М., </w:t>
      </w:r>
      <w:r>
        <w:rPr>
          <w:bCs/>
          <w:sz w:val="28"/>
          <w:szCs w:val="28"/>
        </w:rPr>
        <w:t>1951</w:t>
      </w:r>
    </w:p>
    <w:p w:rsidR="008425C1" w:rsidRDefault="00A6415F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Сборник пьес русских и советских композиторов для струнного квартета (под ред. Могилевского Д.), М.,1951</w:t>
      </w:r>
    </w:p>
    <w:p w:rsidR="008425C1" w:rsidRDefault="00A6415F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Сборник пьес русских и советских композиторов для струнного квартета, М.,1956</w:t>
      </w:r>
    </w:p>
    <w:p w:rsidR="008425C1" w:rsidRDefault="00A6415F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Сборник классических пьес (пед. репертуар орк. классов ДМШ), М.,1956</w:t>
      </w:r>
    </w:p>
    <w:p w:rsidR="008425C1" w:rsidRDefault="00A6415F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Педагогический репертуар оркестровых классов ДМШ. Пьесы русских композиторов в обработке для струнного оркестра Финкельштейна З., М..1956</w:t>
      </w:r>
    </w:p>
    <w:p w:rsidR="008425C1" w:rsidRDefault="00A6415F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Струнные ансамбли. Дуэты, трио, квартеты советских композиторов (под ред. Фортунатова К.), вып. II, М., 1960</w:t>
      </w:r>
    </w:p>
    <w:p w:rsidR="008425C1" w:rsidRDefault="00A6415F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Пьесы ру</w:t>
      </w:r>
      <w:r>
        <w:rPr>
          <w:bCs/>
          <w:sz w:val="28"/>
          <w:szCs w:val="28"/>
        </w:rPr>
        <w:t>сских и советских композиторов для квартета, вып. II, М.,1969</w:t>
      </w:r>
    </w:p>
    <w:p w:rsidR="008425C1" w:rsidRDefault="008425C1">
      <w:pPr>
        <w:widowControl w:val="0"/>
        <w:spacing w:line="360" w:lineRule="auto"/>
        <w:rPr>
          <w:bCs/>
          <w:sz w:val="28"/>
          <w:szCs w:val="28"/>
        </w:rPr>
      </w:pPr>
    </w:p>
    <w:p w:rsidR="008425C1" w:rsidRDefault="00A6415F">
      <w:pPr>
        <w:pStyle w:val="Body1"/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2.Список рекомендуемой методической литературы</w:t>
      </w:r>
    </w:p>
    <w:p w:rsidR="008425C1" w:rsidRDefault="00A6415F">
      <w:pPr>
        <w:pStyle w:val="Body1"/>
        <w:spacing w:after="24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Благой Д. Камерный ансамбль и различные формы коллективного музицирования</w:t>
      </w:r>
    </w:p>
    <w:p w:rsidR="008425C1" w:rsidRDefault="00A6415F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/ Камерный ансамбль, вып.2, М.,1996/</w:t>
      </w:r>
    </w:p>
    <w:p w:rsidR="008425C1" w:rsidRDefault="00A6415F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Благой Д. Искусство камерного ансам</w:t>
      </w:r>
      <w:r>
        <w:rPr>
          <w:rFonts w:ascii="Times New Roman" w:hAnsi="Times New Roman" w:cs="Times New Roman"/>
          <w:sz w:val="28"/>
          <w:szCs w:val="28"/>
          <w:lang w:val="ru-RU"/>
        </w:rPr>
        <w:t>бля и музыкально-педагогический процесс. М.,1979</w:t>
      </w:r>
    </w:p>
    <w:p w:rsidR="008425C1" w:rsidRDefault="00A6415F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Готлиб А. Основы ансамблевой техники. М.,1971</w:t>
      </w:r>
    </w:p>
    <w:p w:rsidR="008425C1" w:rsidRDefault="00A6415F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Ступель А. В мире камерной музыки. Изд.2-е, Музыка,1970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Агарков О. Вибрато как средство музыкальной выразительности в игре на скрипке. М., 1956.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Благовещенский И</w:t>
      </w:r>
      <w:r>
        <w:rPr>
          <w:color w:val="000000"/>
          <w:sz w:val="28"/>
          <w:szCs w:val="28"/>
        </w:rPr>
        <w:t>. Единство музыкального и технического развития в свете учения И. П. Павлова.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Брон 3. Н. и Нечепорук А. Ф. Об интенсификации процесса обучения скрипача. // Проблемы воспитания. Новосибирск, 1984.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Бычков В. Д. Типичные недостатки постановки рук начинающих </w:t>
      </w:r>
      <w:r>
        <w:rPr>
          <w:color w:val="000000"/>
          <w:sz w:val="28"/>
          <w:szCs w:val="28"/>
        </w:rPr>
        <w:t>скрипачей. М., 1970.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Векслер К. И. О некоторых аспектах работы над развитием внепозиционнои техники левой руки скрипача. Петрозаводск, 1989.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Витачек Е. Ф. Очерки по истории изготовления смычковых инструментов. М., 1964.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Говор В. Н. и Плетенецкая Ю. </w:t>
      </w:r>
      <w:r>
        <w:rPr>
          <w:color w:val="000000"/>
          <w:sz w:val="28"/>
          <w:szCs w:val="28"/>
        </w:rPr>
        <w:t>Импровизационная деятельность средство гармонизации личности. С.-Петербург, 1999.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Горонок М. Д. Советы скрипичного мастера. С.-Петербург, 2006.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Готсдинер А. Л. Дидактические основы музыкального развития учащихся. // Вопросы музыкальной педагогики. Вып. 2. </w:t>
      </w:r>
      <w:r>
        <w:rPr>
          <w:color w:val="000000"/>
          <w:sz w:val="28"/>
          <w:szCs w:val="28"/>
        </w:rPr>
        <w:t>М., 1980.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Григорьев В. Самостоятельная работа по специальности. М., 1988.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Зеленин В. Организация самостоятельных занятий студентов-исполнителей. Минск, 1992.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Либерман М., Берлянчик М. Культура звука скрипача. Пути формирования и развития.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Ляховицкая С. О п</w:t>
      </w:r>
      <w:r>
        <w:rPr>
          <w:color w:val="000000"/>
          <w:sz w:val="28"/>
          <w:szCs w:val="28"/>
        </w:rPr>
        <w:t>едагогическом мастерстве. Л., 1963.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Мильтонян С. О. Педагогика гармоничного развития музыканта: новая гуманистическая образовательная парадигма. Тверь, 2003.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Мищенко Г. М. Работа с ансамблем в ДМШ. Архангельск, 2003.</w:t>
      </w:r>
    </w:p>
    <w:p w:rsidR="008425C1" w:rsidRDefault="00A6415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Мострас К. Интонация на скрипке. М., 19</w:t>
      </w:r>
      <w:r>
        <w:rPr>
          <w:color w:val="000000"/>
          <w:sz w:val="28"/>
          <w:szCs w:val="28"/>
        </w:rPr>
        <w:t xml:space="preserve">62. </w:t>
      </w:r>
    </w:p>
    <w:p w:rsidR="008425C1" w:rsidRDefault="00A6415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Мострас К. Система домашних занятий скрипача. М., 1956. 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Мострас К. Ритмическая дисциплина скрипача. М.-Л., 1951. Музыкальное воспитание в странах социализма. Л., 1975.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Неф К. История западноевропейской музыки. М., 1938.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Переверзев Н. Проблемы музыкал</w:t>
      </w:r>
      <w:r>
        <w:rPr>
          <w:color w:val="000000"/>
          <w:sz w:val="28"/>
          <w:szCs w:val="28"/>
        </w:rPr>
        <w:t>ьного интонирования.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Струве Б. Вибрация как исполнительский навык при игре на смычковых инструментах. Л.-М., 1933; 1952.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Сузуки Ш. Скрипичная школа. Япония.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Титов А. Г. Теория звукообразования. Рукопись. Ульяновск,1993.</w:t>
      </w:r>
    </w:p>
    <w:p w:rsidR="008425C1" w:rsidRDefault="00A6415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Третьяченко В. Ф. Программа для ДМШ </w:t>
      </w:r>
      <w:r>
        <w:rPr>
          <w:color w:val="000000"/>
          <w:sz w:val="28"/>
          <w:szCs w:val="28"/>
        </w:rPr>
        <w:t>— Скрипка.Красноярск, 2003.</w:t>
      </w:r>
    </w:p>
    <w:p w:rsidR="008425C1" w:rsidRDefault="00A6415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Третьяченко В. Ф. Некоторые вопросы обучения начинающих скрипачей. Томск, 1982.</w:t>
      </w: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A6415F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ЗАМЕТОК</w:t>
      </w: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color w:val="000000"/>
          <w:sz w:val="28"/>
          <w:szCs w:val="28"/>
        </w:rPr>
      </w:pPr>
    </w:p>
    <w:p w:rsidR="008425C1" w:rsidRDefault="008425C1">
      <w:pPr>
        <w:spacing w:line="360" w:lineRule="auto"/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rPr>
          <w:sz w:val="28"/>
          <w:szCs w:val="28"/>
        </w:rPr>
      </w:pPr>
    </w:p>
    <w:p w:rsidR="008425C1" w:rsidRDefault="008425C1">
      <w:pPr>
        <w:ind w:firstLine="708"/>
        <w:rPr>
          <w:sz w:val="28"/>
          <w:szCs w:val="28"/>
        </w:rPr>
      </w:pPr>
    </w:p>
    <w:p w:rsidR="008425C1" w:rsidRDefault="008425C1">
      <w:pPr>
        <w:ind w:firstLine="708"/>
        <w:rPr>
          <w:sz w:val="28"/>
          <w:szCs w:val="28"/>
        </w:rPr>
      </w:pPr>
    </w:p>
    <w:p w:rsidR="008425C1" w:rsidRDefault="008425C1">
      <w:pPr>
        <w:ind w:firstLine="708"/>
      </w:pPr>
    </w:p>
    <w:sectPr w:rsidR="008425C1" w:rsidSect="008425C1">
      <w:footerReference w:type="default" r:id="rId7"/>
      <w:pgSz w:w="11906" w:h="16838"/>
      <w:pgMar w:top="851" w:right="851" w:bottom="851" w:left="851" w:header="0" w:footer="39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15F" w:rsidRDefault="00A6415F" w:rsidP="008425C1">
      <w:r>
        <w:separator/>
      </w:r>
    </w:p>
  </w:endnote>
  <w:endnote w:type="continuationSeparator" w:id="1">
    <w:p w:rsidR="00A6415F" w:rsidRDefault="00A6415F" w:rsidP="0084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C1" w:rsidRDefault="008425C1">
    <w:pPr>
      <w:pStyle w:val="Footer"/>
      <w:jc w:val="center"/>
    </w:pPr>
    <w:r>
      <w:fldChar w:fldCharType="begin"/>
    </w:r>
    <w:r w:rsidR="00A6415F">
      <w:instrText>PAGE</w:instrText>
    </w:r>
    <w:r>
      <w:fldChar w:fldCharType="separate"/>
    </w:r>
    <w:r w:rsidR="005540EB">
      <w:rPr>
        <w:noProof/>
      </w:rPr>
      <w:t>2</w:t>
    </w:r>
    <w:r>
      <w:fldChar w:fldCharType="end"/>
    </w:r>
  </w:p>
  <w:p w:rsidR="008425C1" w:rsidRDefault="008425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15F" w:rsidRDefault="00A6415F">
      <w:r>
        <w:separator/>
      </w:r>
    </w:p>
  </w:footnote>
  <w:footnote w:type="continuationSeparator" w:id="1">
    <w:p w:rsidR="00A6415F" w:rsidRDefault="00A6415F">
      <w:r>
        <w:continuationSeparator/>
      </w:r>
    </w:p>
  </w:footnote>
  <w:footnote w:id="2">
    <w:p w:rsidR="008425C1" w:rsidRDefault="00A6415F">
      <w:pPr>
        <w:rPr>
          <w:sz w:val="28"/>
        </w:rPr>
      </w:pPr>
      <w:r>
        <w:rPr>
          <w:rStyle w:val="a4"/>
        </w:rPr>
        <w:footnoteRef/>
      </w:r>
      <w:r>
        <w:rPr>
          <w:rStyle w:val="a4"/>
        </w:rPr>
        <w:tab/>
      </w:r>
      <w:r>
        <w:rPr>
          <w:sz w:val="28"/>
        </w:rPr>
        <w:t>Консультации по ансамблю являются дополнительным учебным временем для подготовки учащихся к контрольным урокам, зачетам, экзаменам, конкурсам и т.д.</w:t>
      </w:r>
    </w:p>
    <w:p w:rsidR="008425C1" w:rsidRDefault="008425C1"/>
    <w:p w:rsidR="008425C1" w:rsidRDefault="008425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1A80"/>
    <w:multiLevelType w:val="multilevel"/>
    <w:tmpl w:val="CE38D984"/>
    <w:lvl w:ilvl="0">
      <w:start w:val="1"/>
      <w:numFmt w:val="bullet"/>
      <w:lvlText w:val=""/>
      <w:lvlJc w:val="left"/>
      <w:pPr>
        <w:ind w:left="1607" w:hanging="360"/>
      </w:pPr>
      <w:rPr>
        <w:rFonts w:ascii="Symbol" w:hAnsi="Symbol" w:cs="Symbol" w:hint="default"/>
        <w:b w:val="0"/>
        <w:color w:val="00000A"/>
        <w:sz w:val="28"/>
      </w:rPr>
    </w:lvl>
    <w:lvl w:ilvl="1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ind w:left="304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76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448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ind w:left="520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92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64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ind w:left="7367" w:hanging="180"/>
      </w:pPr>
      <w:rPr>
        <w:rFonts w:cs="Times New Roman"/>
      </w:rPr>
    </w:lvl>
  </w:abstractNum>
  <w:abstractNum w:abstractNumId="1">
    <w:nsid w:val="171F4868"/>
    <w:multiLevelType w:val="multilevel"/>
    <w:tmpl w:val="106AF93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3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1B682E28"/>
    <w:multiLevelType w:val="multilevel"/>
    <w:tmpl w:val="D284B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D83961"/>
    <w:multiLevelType w:val="multilevel"/>
    <w:tmpl w:val="EF2E4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8136A9F"/>
    <w:multiLevelType w:val="multilevel"/>
    <w:tmpl w:val="44C0FA2A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ind w:left="307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ind w:left="523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ind w:left="7396" w:hanging="180"/>
      </w:pPr>
      <w:rPr>
        <w:rFonts w:cs="Times New Roman"/>
      </w:rPr>
    </w:lvl>
  </w:abstractNum>
  <w:abstractNum w:abstractNumId="5">
    <w:nsid w:val="4ABF419F"/>
    <w:multiLevelType w:val="multilevel"/>
    <w:tmpl w:val="64E40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7D1A24"/>
    <w:multiLevelType w:val="multilevel"/>
    <w:tmpl w:val="F66653A0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eastAsia="Times New Roman" w:hAnsi="Times New Roman" w:cs="Times New Roman"/>
        <w:b/>
        <w:i/>
        <w:sz w:val="28"/>
      </w:rPr>
    </w:lvl>
    <w:lvl w:ilvl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ind w:left="25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3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402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ind w:left="47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ind w:left="6903" w:hanging="180"/>
      </w:pPr>
      <w:rPr>
        <w:rFonts w:cs="Times New Roman"/>
      </w:rPr>
    </w:lvl>
  </w:abstractNum>
  <w:abstractNum w:abstractNumId="7">
    <w:nsid w:val="6E39566F"/>
    <w:multiLevelType w:val="multilevel"/>
    <w:tmpl w:val="59E8B594"/>
    <w:lvl w:ilvl="0">
      <w:start w:val="1"/>
      <w:numFmt w:val="bullet"/>
      <w:lvlText w:val=""/>
      <w:lvlJc w:val="left"/>
      <w:pPr>
        <w:ind w:left="13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8">
    <w:nsid w:val="7E421089"/>
    <w:multiLevelType w:val="multilevel"/>
    <w:tmpl w:val="A5CE7C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Times New Roman"/>
        <w:b w:val="0"/>
        <w:sz w:val="3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5C1"/>
    <w:rsid w:val="005540EB"/>
    <w:rsid w:val="008425C1"/>
    <w:rsid w:val="00A6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A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9"/>
    <w:qFormat/>
    <w:rsid w:val="000433AD"/>
    <w:pPr>
      <w:keepNext/>
      <w:numPr>
        <w:ilvl w:val="1"/>
        <w:numId w:val="1"/>
      </w:numPr>
      <w:spacing w:before="280" w:after="280"/>
      <w:ind w:right="567" w:firstLine="0"/>
      <w:jc w:val="center"/>
      <w:outlineLvl w:val="1"/>
    </w:pPr>
    <w:rPr>
      <w:rFonts w:ascii="Peterburg" w:hAnsi="Peterburg"/>
      <w:b/>
      <w:bCs/>
      <w:iCs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9"/>
    <w:qFormat/>
    <w:locked/>
    <w:rsid w:val="000433AD"/>
    <w:rPr>
      <w:rFonts w:ascii="Peterburg" w:hAnsi="Peterburg" w:cs="Times New Roman"/>
      <w:b/>
      <w:bCs/>
      <w:iCs/>
      <w:sz w:val="28"/>
      <w:szCs w:val="28"/>
      <w:lang w:eastAsia="ar-SA" w:bidi="ar-SA"/>
    </w:rPr>
  </w:style>
  <w:style w:type="character" w:customStyle="1" w:styleId="1">
    <w:name w:val="Знак сноски1"/>
    <w:uiPriority w:val="99"/>
    <w:qFormat/>
    <w:rsid w:val="008D42F8"/>
    <w:rPr>
      <w:vertAlign w:val="superscript"/>
    </w:rPr>
  </w:style>
  <w:style w:type="character" w:customStyle="1" w:styleId="a3">
    <w:name w:val="Символ сноски"/>
    <w:uiPriority w:val="99"/>
    <w:qFormat/>
    <w:rsid w:val="008D42F8"/>
  </w:style>
  <w:style w:type="character" w:styleId="a4">
    <w:name w:val="footnote reference"/>
    <w:basedOn w:val="a0"/>
    <w:uiPriority w:val="99"/>
    <w:qFormat/>
    <w:rsid w:val="008D42F8"/>
    <w:rPr>
      <w:rFonts w:cs="Times New Roman"/>
      <w:vertAlign w:val="superscript"/>
    </w:rPr>
  </w:style>
  <w:style w:type="character" w:customStyle="1" w:styleId="a5">
    <w:name w:val="Текст сноски Знак"/>
    <w:basedOn w:val="a0"/>
    <w:uiPriority w:val="99"/>
    <w:qFormat/>
    <w:locked/>
    <w:rsid w:val="008D42F8"/>
    <w:rPr>
      <w:rFonts w:ascii="Arial" w:eastAsia="SimSun" w:hAnsi="Arial" w:cs="Mangal"/>
      <w:sz w:val="20"/>
      <w:szCs w:val="20"/>
      <w:lang w:val="en-US" w:eastAsia="hi-IN" w:bidi="hi-IN"/>
    </w:rPr>
  </w:style>
  <w:style w:type="character" w:customStyle="1" w:styleId="FontStyle16">
    <w:name w:val="Font Style16"/>
    <w:uiPriority w:val="99"/>
    <w:qFormat/>
    <w:rsid w:val="00C93330"/>
    <w:rPr>
      <w:rFonts w:ascii="Times New Roman" w:hAnsi="Times New Roman"/>
      <w:sz w:val="24"/>
    </w:rPr>
  </w:style>
  <w:style w:type="character" w:customStyle="1" w:styleId="FontStyle69">
    <w:name w:val="Font Style69"/>
    <w:basedOn w:val="a0"/>
    <w:uiPriority w:val="99"/>
    <w:qFormat/>
    <w:rsid w:val="00D414D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5">
    <w:name w:val="Font Style65"/>
    <w:basedOn w:val="a0"/>
    <w:uiPriority w:val="99"/>
    <w:qFormat/>
    <w:rsid w:val="00D414D6"/>
    <w:rPr>
      <w:rFonts w:ascii="Times New Roman" w:hAnsi="Times New Roman" w:cs="Times New Roman"/>
      <w:b/>
      <w:bCs/>
      <w:sz w:val="14"/>
      <w:szCs w:val="14"/>
    </w:rPr>
  </w:style>
  <w:style w:type="character" w:customStyle="1" w:styleId="a6">
    <w:name w:val="Верхний колонтитул Знак"/>
    <w:basedOn w:val="a0"/>
    <w:uiPriority w:val="99"/>
    <w:qFormat/>
    <w:locked/>
    <w:rsid w:val="00D414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7">
    <w:name w:val="Нижний колонтитул Знак"/>
    <w:basedOn w:val="a0"/>
    <w:uiPriority w:val="99"/>
    <w:qFormat/>
    <w:locked/>
    <w:rsid w:val="00D414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ListLabel1">
    <w:name w:val="ListLabel 1"/>
    <w:qFormat/>
    <w:rsid w:val="008425C1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sid w:val="008425C1"/>
    <w:rPr>
      <w:rFonts w:cs="Times New Roman"/>
      <w:b w:val="0"/>
      <w:sz w:val="32"/>
    </w:rPr>
  </w:style>
  <w:style w:type="character" w:customStyle="1" w:styleId="ListLabel3">
    <w:name w:val="ListLabel 3"/>
    <w:qFormat/>
    <w:rsid w:val="008425C1"/>
    <w:rPr>
      <w:rFonts w:cs="Times New Roman"/>
    </w:rPr>
  </w:style>
  <w:style w:type="character" w:customStyle="1" w:styleId="ListLabel4">
    <w:name w:val="ListLabel 4"/>
    <w:qFormat/>
    <w:rsid w:val="008425C1"/>
    <w:rPr>
      <w:rFonts w:cs="Times New Roman"/>
    </w:rPr>
  </w:style>
  <w:style w:type="character" w:customStyle="1" w:styleId="ListLabel5">
    <w:name w:val="ListLabel 5"/>
    <w:qFormat/>
    <w:rsid w:val="008425C1"/>
    <w:rPr>
      <w:rFonts w:cs="Times New Roman"/>
    </w:rPr>
  </w:style>
  <w:style w:type="character" w:customStyle="1" w:styleId="ListLabel6">
    <w:name w:val="ListLabel 6"/>
    <w:qFormat/>
    <w:rsid w:val="008425C1"/>
    <w:rPr>
      <w:rFonts w:cs="Times New Roman"/>
    </w:rPr>
  </w:style>
  <w:style w:type="character" w:customStyle="1" w:styleId="ListLabel7">
    <w:name w:val="ListLabel 7"/>
    <w:qFormat/>
    <w:rsid w:val="008425C1"/>
    <w:rPr>
      <w:rFonts w:cs="Times New Roman"/>
    </w:rPr>
  </w:style>
  <w:style w:type="character" w:customStyle="1" w:styleId="ListLabel8">
    <w:name w:val="ListLabel 8"/>
    <w:qFormat/>
    <w:rsid w:val="008425C1"/>
    <w:rPr>
      <w:rFonts w:cs="Times New Roman"/>
    </w:rPr>
  </w:style>
  <w:style w:type="character" w:customStyle="1" w:styleId="ListLabel9">
    <w:name w:val="ListLabel 9"/>
    <w:qFormat/>
    <w:rsid w:val="008425C1"/>
    <w:rPr>
      <w:rFonts w:cs="Times New Roman"/>
    </w:rPr>
  </w:style>
  <w:style w:type="character" w:customStyle="1" w:styleId="ListLabel10">
    <w:name w:val="ListLabel 10"/>
    <w:qFormat/>
    <w:rsid w:val="008425C1"/>
    <w:rPr>
      <w:rFonts w:ascii="Times New Roman" w:hAnsi="Times New Roman"/>
      <w:b w:val="0"/>
      <w:color w:val="00000A"/>
      <w:sz w:val="28"/>
    </w:rPr>
  </w:style>
  <w:style w:type="character" w:customStyle="1" w:styleId="ListLabel11">
    <w:name w:val="ListLabel 11"/>
    <w:qFormat/>
    <w:rsid w:val="008425C1"/>
    <w:rPr>
      <w:rFonts w:cs="Times New Roman"/>
    </w:rPr>
  </w:style>
  <w:style w:type="character" w:customStyle="1" w:styleId="ListLabel12">
    <w:name w:val="ListLabel 12"/>
    <w:qFormat/>
    <w:rsid w:val="008425C1"/>
    <w:rPr>
      <w:rFonts w:cs="Times New Roman"/>
    </w:rPr>
  </w:style>
  <w:style w:type="character" w:customStyle="1" w:styleId="ListLabel13">
    <w:name w:val="ListLabel 13"/>
    <w:qFormat/>
    <w:rsid w:val="008425C1"/>
    <w:rPr>
      <w:rFonts w:cs="Times New Roman"/>
    </w:rPr>
  </w:style>
  <w:style w:type="character" w:customStyle="1" w:styleId="ListLabel14">
    <w:name w:val="ListLabel 14"/>
    <w:qFormat/>
    <w:rsid w:val="008425C1"/>
    <w:rPr>
      <w:rFonts w:cs="Times New Roman"/>
    </w:rPr>
  </w:style>
  <w:style w:type="character" w:customStyle="1" w:styleId="ListLabel15">
    <w:name w:val="ListLabel 15"/>
    <w:qFormat/>
    <w:rsid w:val="008425C1"/>
    <w:rPr>
      <w:rFonts w:cs="Times New Roman"/>
    </w:rPr>
  </w:style>
  <w:style w:type="character" w:customStyle="1" w:styleId="ListLabel16">
    <w:name w:val="ListLabel 16"/>
    <w:qFormat/>
    <w:rsid w:val="008425C1"/>
    <w:rPr>
      <w:rFonts w:cs="Times New Roman"/>
    </w:rPr>
  </w:style>
  <w:style w:type="character" w:customStyle="1" w:styleId="ListLabel17">
    <w:name w:val="ListLabel 17"/>
    <w:qFormat/>
    <w:rsid w:val="008425C1"/>
    <w:rPr>
      <w:rFonts w:cs="Times New Roman"/>
    </w:rPr>
  </w:style>
  <w:style w:type="character" w:customStyle="1" w:styleId="ListLabel18">
    <w:name w:val="ListLabel 18"/>
    <w:qFormat/>
    <w:rsid w:val="008425C1"/>
    <w:rPr>
      <w:rFonts w:cs="Times New Roman"/>
    </w:rPr>
  </w:style>
  <w:style w:type="character" w:customStyle="1" w:styleId="ListLabel19">
    <w:name w:val="ListLabel 19"/>
    <w:qFormat/>
    <w:rsid w:val="008425C1"/>
    <w:rPr>
      <w:rFonts w:ascii="Times New Roman" w:eastAsia="Times New Roman" w:hAnsi="Times New Roman" w:cs="Times New Roman"/>
      <w:b/>
      <w:i/>
      <w:sz w:val="28"/>
    </w:rPr>
  </w:style>
  <w:style w:type="character" w:customStyle="1" w:styleId="ListLabel20">
    <w:name w:val="ListLabel 20"/>
    <w:qFormat/>
    <w:rsid w:val="008425C1"/>
    <w:rPr>
      <w:rFonts w:cs="Times New Roman"/>
    </w:rPr>
  </w:style>
  <w:style w:type="character" w:customStyle="1" w:styleId="ListLabel21">
    <w:name w:val="ListLabel 21"/>
    <w:qFormat/>
    <w:rsid w:val="008425C1"/>
    <w:rPr>
      <w:rFonts w:cs="Times New Roman"/>
    </w:rPr>
  </w:style>
  <w:style w:type="character" w:customStyle="1" w:styleId="ListLabel22">
    <w:name w:val="ListLabel 22"/>
    <w:qFormat/>
    <w:rsid w:val="008425C1"/>
    <w:rPr>
      <w:rFonts w:cs="Times New Roman"/>
    </w:rPr>
  </w:style>
  <w:style w:type="character" w:customStyle="1" w:styleId="ListLabel23">
    <w:name w:val="ListLabel 23"/>
    <w:qFormat/>
    <w:rsid w:val="008425C1"/>
    <w:rPr>
      <w:rFonts w:cs="Times New Roman"/>
    </w:rPr>
  </w:style>
  <w:style w:type="character" w:customStyle="1" w:styleId="ListLabel24">
    <w:name w:val="ListLabel 24"/>
    <w:qFormat/>
    <w:rsid w:val="008425C1"/>
    <w:rPr>
      <w:rFonts w:cs="Times New Roman"/>
    </w:rPr>
  </w:style>
  <w:style w:type="character" w:customStyle="1" w:styleId="ListLabel25">
    <w:name w:val="ListLabel 25"/>
    <w:qFormat/>
    <w:rsid w:val="008425C1"/>
    <w:rPr>
      <w:rFonts w:cs="Times New Roman"/>
    </w:rPr>
  </w:style>
  <w:style w:type="character" w:customStyle="1" w:styleId="ListLabel26">
    <w:name w:val="ListLabel 26"/>
    <w:qFormat/>
    <w:rsid w:val="008425C1"/>
    <w:rPr>
      <w:rFonts w:cs="Times New Roman"/>
    </w:rPr>
  </w:style>
  <w:style w:type="character" w:customStyle="1" w:styleId="ListLabel27">
    <w:name w:val="ListLabel 27"/>
    <w:qFormat/>
    <w:rsid w:val="008425C1"/>
    <w:rPr>
      <w:rFonts w:cs="Times New Roman"/>
    </w:rPr>
  </w:style>
  <w:style w:type="character" w:customStyle="1" w:styleId="ListLabel28">
    <w:name w:val="ListLabel 28"/>
    <w:qFormat/>
    <w:rsid w:val="008425C1"/>
    <w:rPr>
      <w:rFonts w:ascii="Times New Roman" w:hAnsi="Times New Roman" w:cs="Times New Roman"/>
      <w:sz w:val="28"/>
    </w:rPr>
  </w:style>
  <w:style w:type="character" w:customStyle="1" w:styleId="ListLabel29">
    <w:name w:val="ListLabel 29"/>
    <w:qFormat/>
    <w:rsid w:val="008425C1"/>
    <w:rPr>
      <w:rFonts w:cs="Times New Roman"/>
    </w:rPr>
  </w:style>
  <w:style w:type="character" w:customStyle="1" w:styleId="ListLabel30">
    <w:name w:val="ListLabel 30"/>
    <w:qFormat/>
    <w:rsid w:val="008425C1"/>
    <w:rPr>
      <w:rFonts w:cs="Times New Roman"/>
    </w:rPr>
  </w:style>
  <w:style w:type="character" w:customStyle="1" w:styleId="ListLabel31">
    <w:name w:val="ListLabel 31"/>
    <w:qFormat/>
    <w:rsid w:val="008425C1"/>
    <w:rPr>
      <w:rFonts w:cs="Times New Roman"/>
    </w:rPr>
  </w:style>
  <w:style w:type="character" w:customStyle="1" w:styleId="ListLabel32">
    <w:name w:val="ListLabel 32"/>
    <w:qFormat/>
    <w:rsid w:val="008425C1"/>
    <w:rPr>
      <w:rFonts w:cs="Times New Roman"/>
    </w:rPr>
  </w:style>
  <w:style w:type="character" w:customStyle="1" w:styleId="ListLabel33">
    <w:name w:val="ListLabel 33"/>
    <w:qFormat/>
    <w:rsid w:val="008425C1"/>
    <w:rPr>
      <w:rFonts w:cs="Times New Roman"/>
    </w:rPr>
  </w:style>
  <w:style w:type="character" w:customStyle="1" w:styleId="ListLabel34">
    <w:name w:val="ListLabel 34"/>
    <w:qFormat/>
    <w:rsid w:val="008425C1"/>
    <w:rPr>
      <w:rFonts w:cs="Times New Roman"/>
    </w:rPr>
  </w:style>
  <w:style w:type="character" w:customStyle="1" w:styleId="ListLabel35">
    <w:name w:val="ListLabel 35"/>
    <w:qFormat/>
    <w:rsid w:val="008425C1"/>
    <w:rPr>
      <w:rFonts w:cs="Times New Roman"/>
    </w:rPr>
  </w:style>
  <w:style w:type="character" w:customStyle="1" w:styleId="ListLabel36">
    <w:name w:val="ListLabel 36"/>
    <w:qFormat/>
    <w:rsid w:val="008425C1"/>
    <w:rPr>
      <w:rFonts w:cs="Times New Roman"/>
    </w:rPr>
  </w:style>
  <w:style w:type="character" w:customStyle="1" w:styleId="a8">
    <w:name w:val="Привязка сноски"/>
    <w:rsid w:val="008425C1"/>
    <w:rPr>
      <w:vertAlign w:val="superscript"/>
    </w:rPr>
  </w:style>
  <w:style w:type="character" w:customStyle="1" w:styleId="a9">
    <w:name w:val="Привязка концевой сноски"/>
    <w:rsid w:val="008425C1"/>
    <w:rPr>
      <w:vertAlign w:val="superscript"/>
    </w:rPr>
  </w:style>
  <w:style w:type="character" w:customStyle="1" w:styleId="aa">
    <w:name w:val="Символы концевой сноски"/>
    <w:qFormat/>
    <w:rsid w:val="008425C1"/>
  </w:style>
  <w:style w:type="paragraph" w:customStyle="1" w:styleId="ab">
    <w:name w:val="Заголовок"/>
    <w:basedOn w:val="a"/>
    <w:next w:val="ac"/>
    <w:qFormat/>
    <w:rsid w:val="008425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8425C1"/>
    <w:pPr>
      <w:spacing w:after="140" w:line="288" w:lineRule="auto"/>
    </w:pPr>
  </w:style>
  <w:style w:type="paragraph" w:styleId="ad">
    <w:name w:val="List"/>
    <w:basedOn w:val="ac"/>
    <w:rsid w:val="008425C1"/>
    <w:rPr>
      <w:rFonts w:cs="Mangal"/>
    </w:rPr>
  </w:style>
  <w:style w:type="paragraph" w:customStyle="1" w:styleId="Caption">
    <w:name w:val="Caption"/>
    <w:basedOn w:val="a"/>
    <w:qFormat/>
    <w:rsid w:val="008425C1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8425C1"/>
    <w:pPr>
      <w:suppressLineNumbers/>
    </w:pPr>
    <w:rPr>
      <w:rFonts w:cs="Mangal"/>
    </w:rPr>
  </w:style>
  <w:style w:type="paragraph" w:customStyle="1" w:styleId="10">
    <w:name w:val="Шапка1"/>
    <w:basedOn w:val="a"/>
    <w:uiPriority w:val="99"/>
    <w:qFormat/>
    <w:rsid w:val="000433AD"/>
    <w:pPr>
      <w:ind w:left="567" w:right="567"/>
      <w:jc w:val="center"/>
    </w:pPr>
    <w:rPr>
      <w:rFonts w:ascii="Peterburg" w:hAnsi="Peterburg"/>
      <w:spacing w:val="20"/>
      <w:sz w:val="20"/>
    </w:rPr>
  </w:style>
  <w:style w:type="paragraph" w:customStyle="1" w:styleId="af">
    <w:name w:val="Шапка (название)"/>
    <w:basedOn w:val="a"/>
    <w:uiPriority w:val="99"/>
    <w:qFormat/>
    <w:rsid w:val="000433AD"/>
    <w:pPr>
      <w:ind w:left="567" w:right="567"/>
      <w:jc w:val="center"/>
    </w:pPr>
    <w:rPr>
      <w:rFonts w:ascii="Peterburg" w:hAnsi="Peterburg"/>
      <w:b/>
      <w:spacing w:val="20"/>
      <w:sz w:val="28"/>
    </w:rPr>
  </w:style>
  <w:style w:type="paragraph" w:customStyle="1" w:styleId="11">
    <w:name w:val="Абзац списка1"/>
    <w:basedOn w:val="a"/>
    <w:uiPriority w:val="99"/>
    <w:qFormat/>
    <w:rsid w:val="000433AD"/>
    <w:pPr>
      <w:suppressAutoHyphens w:val="0"/>
      <w:ind w:left="720" w:firstLine="567"/>
      <w:contextualSpacing/>
      <w:jc w:val="both"/>
    </w:pPr>
    <w:rPr>
      <w:rFonts w:ascii="Peterburg" w:eastAsia="Calibri" w:hAnsi="Peterburg"/>
      <w:lang w:eastAsia="ru-RU"/>
    </w:rPr>
  </w:style>
  <w:style w:type="paragraph" w:customStyle="1" w:styleId="Body1">
    <w:name w:val="Body 1"/>
    <w:uiPriority w:val="99"/>
    <w:qFormat/>
    <w:rsid w:val="008D42F8"/>
    <w:pPr>
      <w:suppressAutoHyphens/>
    </w:pPr>
    <w:rPr>
      <w:rFonts w:ascii="Helvetica" w:hAnsi="Helvetica" w:cs="Mangal"/>
      <w:color w:val="000000"/>
      <w:sz w:val="24"/>
      <w:szCs w:val="24"/>
      <w:lang w:val="en-US" w:eastAsia="hi-IN" w:bidi="hi-IN"/>
    </w:rPr>
  </w:style>
  <w:style w:type="paragraph" w:customStyle="1" w:styleId="12">
    <w:name w:val="Без интервала1"/>
    <w:uiPriority w:val="99"/>
    <w:qFormat/>
    <w:rsid w:val="008D42F8"/>
    <w:pPr>
      <w:widowControl w:val="0"/>
      <w:suppressAutoHyphens/>
    </w:pPr>
    <w:rPr>
      <w:rFonts w:ascii="Courier New" w:eastAsia="SimSun" w:hAnsi="Courier New" w:cs="Courier New"/>
      <w:color w:val="000000"/>
      <w:sz w:val="24"/>
      <w:szCs w:val="24"/>
      <w:lang w:eastAsia="hi-IN" w:bidi="hi-IN"/>
    </w:rPr>
  </w:style>
  <w:style w:type="paragraph" w:customStyle="1" w:styleId="20">
    <w:name w:val="Абзац списка2"/>
    <w:basedOn w:val="a"/>
    <w:uiPriority w:val="99"/>
    <w:qFormat/>
    <w:rsid w:val="008D42F8"/>
    <w:pPr>
      <w:ind w:left="720"/>
    </w:pPr>
    <w:rPr>
      <w:rFonts w:ascii="Arial" w:eastAsia="SimSun" w:hAnsi="Arial" w:cs="Mangal"/>
      <w:lang w:val="en-US" w:eastAsia="hi-IN" w:bidi="hi-IN"/>
    </w:rPr>
  </w:style>
  <w:style w:type="paragraph" w:customStyle="1" w:styleId="13">
    <w:name w:val="Текст сноски1"/>
    <w:basedOn w:val="a"/>
    <w:uiPriority w:val="99"/>
    <w:qFormat/>
    <w:rsid w:val="008D42F8"/>
    <w:rPr>
      <w:rFonts w:ascii="Arial" w:eastAsia="SimSun" w:hAnsi="Arial" w:cs="Mangal"/>
      <w:sz w:val="20"/>
      <w:szCs w:val="20"/>
      <w:lang w:val="en-US" w:eastAsia="hi-IN" w:bidi="hi-IN"/>
    </w:rPr>
  </w:style>
  <w:style w:type="paragraph" w:styleId="af0">
    <w:name w:val="footnote text"/>
    <w:basedOn w:val="a"/>
    <w:uiPriority w:val="99"/>
    <w:qFormat/>
    <w:rsid w:val="008D42F8"/>
    <w:pPr>
      <w:suppressLineNumbers/>
      <w:ind w:left="283" w:hanging="283"/>
    </w:pPr>
    <w:rPr>
      <w:rFonts w:ascii="Arial" w:eastAsia="SimSun" w:hAnsi="Arial" w:cs="Mangal"/>
      <w:sz w:val="20"/>
      <w:szCs w:val="20"/>
      <w:lang w:val="en-US" w:eastAsia="hi-IN" w:bidi="hi-IN"/>
    </w:rPr>
  </w:style>
  <w:style w:type="paragraph" w:customStyle="1" w:styleId="Style11">
    <w:name w:val="Style11"/>
    <w:basedOn w:val="a"/>
    <w:uiPriority w:val="99"/>
    <w:qFormat/>
    <w:rsid w:val="00D414D6"/>
    <w:pPr>
      <w:widowControl w:val="0"/>
      <w:suppressAutoHyphens w:val="0"/>
    </w:pPr>
    <w:rPr>
      <w:lang w:val="en-US" w:eastAsia="en-US"/>
    </w:rPr>
  </w:style>
  <w:style w:type="paragraph" w:customStyle="1" w:styleId="Header">
    <w:name w:val="Header"/>
    <w:basedOn w:val="a"/>
    <w:uiPriority w:val="99"/>
    <w:rsid w:val="00D414D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D414D6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rsid w:val="008425C1"/>
  </w:style>
  <w:style w:type="paragraph" w:customStyle="1" w:styleId="Standard">
    <w:name w:val="Standard"/>
    <w:qFormat/>
    <w:rsid w:val="008425C1"/>
    <w:pPr>
      <w:suppressAutoHyphens/>
      <w:spacing w:after="200" w:line="276" w:lineRule="auto"/>
      <w:textAlignment w:val="baseline"/>
    </w:pPr>
    <w:rPr>
      <w:rFonts w:ascii="Calibri;Arial" w:eastAsia="SimSun;宋体" w:hAnsi="Calibri;Arial" w:cs="Calibri;Arial"/>
      <w:sz w:val="22"/>
    </w:rPr>
  </w:style>
  <w:style w:type="character" w:customStyle="1" w:styleId="af1">
    <w:name w:val="Основной текст + Полужирный"/>
    <w:basedOn w:val="a0"/>
    <w:rsid w:val="005540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customStyle="1" w:styleId="21">
    <w:name w:val="Основной текст (2)"/>
    <w:basedOn w:val="a"/>
    <w:rsid w:val="005540EB"/>
    <w:pPr>
      <w:shd w:val="clear" w:color="auto" w:fill="FFFFFF"/>
      <w:spacing w:after="2520" w:line="278" w:lineRule="exact"/>
      <w:ind w:hanging="1240"/>
    </w:pPr>
    <w:rPr>
      <w:b/>
      <w:bCs/>
      <w:color w:val="000000"/>
      <w:sz w:val="23"/>
      <w:szCs w:val="23"/>
      <w:lang w:eastAsia="zh-CN"/>
    </w:rPr>
  </w:style>
  <w:style w:type="paragraph" w:customStyle="1" w:styleId="3">
    <w:name w:val="Основной текст3"/>
    <w:basedOn w:val="a"/>
    <w:rsid w:val="005540EB"/>
    <w:pPr>
      <w:shd w:val="clear" w:color="auto" w:fill="FFFFFF"/>
      <w:spacing w:line="274" w:lineRule="exact"/>
      <w:ind w:hanging="480"/>
      <w:jc w:val="both"/>
    </w:pPr>
    <w:rPr>
      <w:color w:val="000000"/>
      <w:sz w:val="23"/>
      <w:szCs w:val="2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19</Pages>
  <Words>3745</Words>
  <Characters>21353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25</cp:revision>
  <cp:lastPrinted>2013-04-25T09:04:00Z</cp:lastPrinted>
  <dcterms:created xsi:type="dcterms:W3CDTF">2013-04-15T18:08:00Z</dcterms:created>
  <dcterms:modified xsi:type="dcterms:W3CDTF">2018-03-31T09:22:00Z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